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DF65A" w14:textId="4CA2D9B3" w:rsidR="00760BFB" w:rsidRPr="00E0336A" w:rsidRDefault="008479F9" w:rsidP="008479F9">
      <w:pPr>
        <w:jc w:val="center"/>
        <w:rPr>
          <w:rFonts w:ascii="Times New Roman" w:hAnsi="Times New Roman" w:cs="Times New Roman"/>
          <w:b/>
          <w:bCs/>
          <w:sz w:val="24"/>
          <w:szCs w:val="24"/>
        </w:rPr>
      </w:pPr>
      <w:r w:rsidRPr="00E0336A">
        <w:rPr>
          <w:rFonts w:ascii="Times New Roman" w:hAnsi="Times New Roman" w:cs="Times New Roman"/>
          <w:b/>
          <w:bCs/>
          <w:sz w:val="24"/>
          <w:szCs w:val="24"/>
        </w:rPr>
        <w:t>Thompson Lake Dam</w:t>
      </w:r>
      <w:r w:rsidR="004A49D1" w:rsidRPr="00E0336A">
        <w:rPr>
          <w:rFonts w:ascii="Times New Roman" w:hAnsi="Times New Roman" w:cs="Times New Roman"/>
          <w:b/>
          <w:bCs/>
          <w:sz w:val="24"/>
          <w:szCs w:val="24"/>
        </w:rPr>
        <w:t xml:space="preserve"> Operations</w:t>
      </w:r>
      <w:r w:rsidR="004C13F5" w:rsidRPr="00E0336A">
        <w:rPr>
          <w:rFonts w:ascii="Times New Roman" w:hAnsi="Times New Roman" w:cs="Times New Roman"/>
          <w:b/>
          <w:bCs/>
          <w:sz w:val="24"/>
          <w:szCs w:val="24"/>
        </w:rPr>
        <w:t xml:space="preserve"> and</w:t>
      </w:r>
      <w:r w:rsidRPr="00E0336A">
        <w:rPr>
          <w:rFonts w:ascii="Times New Roman" w:hAnsi="Times New Roman" w:cs="Times New Roman"/>
          <w:b/>
          <w:bCs/>
          <w:sz w:val="24"/>
          <w:szCs w:val="24"/>
        </w:rPr>
        <w:t xml:space="preserve"> </w:t>
      </w:r>
      <w:r w:rsidR="004A49D1" w:rsidRPr="00E0336A">
        <w:rPr>
          <w:rFonts w:ascii="Times New Roman" w:hAnsi="Times New Roman" w:cs="Times New Roman"/>
          <w:b/>
          <w:bCs/>
          <w:sz w:val="24"/>
          <w:szCs w:val="24"/>
        </w:rPr>
        <w:t xml:space="preserve">New </w:t>
      </w:r>
      <w:r w:rsidRPr="00E0336A">
        <w:rPr>
          <w:rFonts w:ascii="Times New Roman" w:hAnsi="Times New Roman" w:cs="Times New Roman"/>
          <w:b/>
          <w:bCs/>
          <w:sz w:val="24"/>
          <w:szCs w:val="24"/>
        </w:rPr>
        <w:t>Fish Screen</w:t>
      </w:r>
      <w:r w:rsidR="004A49D1" w:rsidRPr="00E0336A">
        <w:rPr>
          <w:rFonts w:ascii="Times New Roman" w:hAnsi="Times New Roman" w:cs="Times New Roman"/>
          <w:b/>
          <w:bCs/>
          <w:sz w:val="24"/>
          <w:szCs w:val="24"/>
        </w:rPr>
        <w:t xml:space="preserve"> </w:t>
      </w:r>
      <w:r w:rsidR="00443121">
        <w:rPr>
          <w:rFonts w:ascii="Times New Roman" w:hAnsi="Times New Roman" w:cs="Times New Roman"/>
          <w:b/>
          <w:bCs/>
          <w:sz w:val="24"/>
          <w:szCs w:val="24"/>
        </w:rPr>
        <w:t>Assessment</w:t>
      </w:r>
      <w:r w:rsidR="004A49D1" w:rsidRPr="00E0336A">
        <w:rPr>
          <w:rFonts w:ascii="Times New Roman" w:hAnsi="Times New Roman" w:cs="Times New Roman"/>
          <w:b/>
          <w:bCs/>
          <w:sz w:val="24"/>
          <w:szCs w:val="24"/>
        </w:rPr>
        <w:t>, 2021</w:t>
      </w:r>
    </w:p>
    <w:p w14:paraId="1751944F" w14:textId="122192B0" w:rsidR="00C6268A" w:rsidRPr="00E0336A" w:rsidRDefault="00C6268A" w:rsidP="00B24B1A">
      <w:pPr>
        <w:rPr>
          <w:rFonts w:ascii="Times New Roman" w:hAnsi="Times New Roman" w:cs="Times New Roman"/>
          <w:b/>
          <w:bCs/>
          <w:sz w:val="24"/>
          <w:szCs w:val="24"/>
        </w:rPr>
      </w:pPr>
      <w:r w:rsidRPr="00E0336A">
        <w:rPr>
          <w:rFonts w:ascii="Times New Roman" w:hAnsi="Times New Roman" w:cs="Times New Roman"/>
          <w:b/>
          <w:bCs/>
          <w:sz w:val="24"/>
          <w:szCs w:val="24"/>
        </w:rPr>
        <w:t xml:space="preserve">Water:  </w:t>
      </w:r>
      <w:r w:rsidR="00F52DE3" w:rsidRPr="00E0336A">
        <w:rPr>
          <w:rFonts w:ascii="Times New Roman" w:hAnsi="Times New Roman" w:cs="Times New Roman"/>
          <w:sz w:val="24"/>
          <w:szCs w:val="24"/>
        </w:rPr>
        <w:t>Thompson Lake</w:t>
      </w:r>
      <w:r w:rsidRPr="00E0336A">
        <w:rPr>
          <w:rFonts w:ascii="Times New Roman" w:hAnsi="Times New Roman" w:cs="Times New Roman"/>
          <w:sz w:val="24"/>
          <w:szCs w:val="24"/>
        </w:rPr>
        <w:t xml:space="preserve"> (3444)</w:t>
      </w:r>
      <w:r w:rsidR="00540E23" w:rsidRPr="00E0336A">
        <w:rPr>
          <w:rFonts w:ascii="Times New Roman" w:hAnsi="Times New Roman" w:cs="Times New Roman"/>
          <w:sz w:val="24"/>
          <w:szCs w:val="24"/>
        </w:rPr>
        <w:t xml:space="preserve">, </w:t>
      </w:r>
      <w:r w:rsidR="00C3290A" w:rsidRPr="00E0336A">
        <w:rPr>
          <w:rFonts w:ascii="Times New Roman" w:hAnsi="Times New Roman" w:cs="Times New Roman"/>
          <w:sz w:val="24"/>
          <w:szCs w:val="24"/>
        </w:rPr>
        <w:t>Casco</w:t>
      </w:r>
      <w:r w:rsidR="00F52DE3" w:rsidRPr="00E0336A">
        <w:rPr>
          <w:rFonts w:ascii="Times New Roman" w:hAnsi="Times New Roman" w:cs="Times New Roman"/>
          <w:sz w:val="24"/>
          <w:szCs w:val="24"/>
        </w:rPr>
        <w:t xml:space="preserve">, </w:t>
      </w:r>
      <w:r w:rsidR="00540E23" w:rsidRPr="00E0336A">
        <w:rPr>
          <w:rFonts w:ascii="Times New Roman" w:hAnsi="Times New Roman" w:cs="Times New Roman"/>
          <w:sz w:val="24"/>
          <w:szCs w:val="24"/>
        </w:rPr>
        <w:t>Otisfield</w:t>
      </w:r>
      <w:r w:rsidR="00F52DE3" w:rsidRPr="00E0336A">
        <w:rPr>
          <w:rFonts w:ascii="Times New Roman" w:hAnsi="Times New Roman" w:cs="Times New Roman"/>
          <w:sz w:val="24"/>
          <w:szCs w:val="24"/>
        </w:rPr>
        <w:t>, Oxford, Poland</w:t>
      </w:r>
      <w:r w:rsidR="00BA35E8">
        <w:rPr>
          <w:rFonts w:ascii="Times New Roman" w:hAnsi="Times New Roman" w:cs="Times New Roman"/>
          <w:sz w:val="24"/>
          <w:szCs w:val="24"/>
        </w:rPr>
        <w:t>..</w:t>
      </w:r>
    </w:p>
    <w:p w14:paraId="468DD808" w14:textId="060CAEFD" w:rsidR="00EB5CB0" w:rsidRPr="00E0336A" w:rsidRDefault="00C6268A" w:rsidP="00B24B1A">
      <w:pPr>
        <w:rPr>
          <w:rFonts w:ascii="Times New Roman" w:hAnsi="Times New Roman" w:cs="Times New Roman"/>
          <w:b/>
          <w:bCs/>
          <w:sz w:val="24"/>
          <w:szCs w:val="24"/>
        </w:rPr>
      </w:pPr>
      <w:r w:rsidRPr="00E0336A">
        <w:rPr>
          <w:rFonts w:ascii="Times New Roman" w:hAnsi="Times New Roman" w:cs="Times New Roman"/>
          <w:b/>
          <w:bCs/>
          <w:sz w:val="24"/>
          <w:szCs w:val="24"/>
        </w:rPr>
        <w:t xml:space="preserve">Acres: </w:t>
      </w:r>
      <w:r w:rsidR="00EB5CB0" w:rsidRPr="00E0336A">
        <w:rPr>
          <w:rFonts w:ascii="Times New Roman" w:hAnsi="Times New Roman" w:cs="Times New Roman"/>
          <w:sz w:val="24"/>
          <w:szCs w:val="24"/>
        </w:rPr>
        <w:t>4,419</w:t>
      </w:r>
    </w:p>
    <w:p w14:paraId="2FA1D110" w14:textId="0D149837" w:rsidR="00F52DE3" w:rsidRPr="00E0336A" w:rsidRDefault="00F52DE3" w:rsidP="00B24B1A">
      <w:pPr>
        <w:rPr>
          <w:rFonts w:ascii="Times New Roman" w:hAnsi="Times New Roman" w:cs="Times New Roman"/>
          <w:b/>
          <w:bCs/>
          <w:sz w:val="24"/>
          <w:szCs w:val="24"/>
        </w:rPr>
      </w:pPr>
      <w:r w:rsidRPr="00E0336A">
        <w:rPr>
          <w:rFonts w:ascii="Times New Roman" w:hAnsi="Times New Roman" w:cs="Times New Roman"/>
          <w:b/>
          <w:bCs/>
          <w:sz w:val="24"/>
          <w:szCs w:val="24"/>
        </w:rPr>
        <w:t>Watershed</w:t>
      </w:r>
      <w:r w:rsidR="00377515" w:rsidRPr="00E0336A">
        <w:rPr>
          <w:rFonts w:ascii="Times New Roman" w:hAnsi="Times New Roman" w:cs="Times New Roman"/>
          <w:b/>
          <w:bCs/>
          <w:sz w:val="24"/>
          <w:szCs w:val="24"/>
        </w:rPr>
        <w:t xml:space="preserve">: </w:t>
      </w:r>
      <w:r w:rsidR="00377515" w:rsidRPr="00E0336A">
        <w:rPr>
          <w:rFonts w:ascii="Times New Roman" w:hAnsi="Times New Roman" w:cs="Times New Roman"/>
          <w:sz w:val="24"/>
          <w:szCs w:val="24"/>
        </w:rPr>
        <w:t>47.21 square miles</w:t>
      </w:r>
      <w:r w:rsidR="000E08A8">
        <w:rPr>
          <w:rFonts w:ascii="Times New Roman" w:hAnsi="Times New Roman" w:cs="Times New Roman"/>
          <w:sz w:val="24"/>
          <w:szCs w:val="24"/>
        </w:rPr>
        <w:t>.</w:t>
      </w:r>
    </w:p>
    <w:p w14:paraId="6BBA6BBE" w14:textId="1D11559D" w:rsidR="00B24B1A" w:rsidRPr="00E0615F" w:rsidRDefault="0090238F" w:rsidP="00B24B1A">
      <w:pPr>
        <w:rPr>
          <w:rFonts w:ascii="Times New Roman" w:hAnsi="Times New Roman" w:cs="Times New Roman"/>
          <w:sz w:val="24"/>
          <w:szCs w:val="24"/>
        </w:rPr>
      </w:pPr>
      <w:r w:rsidRPr="00E0336A">
        <w:rPr>
          <w:rFonts w:ascii="Times New Roman" w:hAnsi="Times New Roman" w:cs="Times New Roman"/>
          <w:b/>
          <w:bCs/>
          <w:sz w:val="24"/>
          <w:szCs w:val="24"/>
        </w:rPr>
        <w:t>Background:</w:t>
      </w:r>
      <w:r w:rsidR="00F94C85" w:rsidRPr="00E0336A">
        <w:rPr>
          <w:rFonts w:ascii="Times New Roman" w:hAnsi="Times New Roman" w:cs="Times New Roman"/>
          <w:b/>
          <w:bCs/>
          <w:sz w:val="24"/>
          <w:szCs w:val="24"/>
        </w:rPr>
        <w:t xml:space="preserve"> </w:t>
      </w:r>
      <w:r w:rsidR="00B24B1A" w:rsidRPr="00E0336A">
        <w:rPr>
          <w:rFonts w:ascii="Times New Roman" w:hAnsi="Times New Roman" w:cs="Times New Roman"/>
          <w:sz w:val="24"/>
          <w:szCs w:val="24"/>
        </w:rPr>
        <w:t xml:space="preserve">Thompson Lake is a very popular water for recreational angling with exceptional fisheries for Landlocked Salmon, </w:t>
      </w:r>
      <w:r w:rsidR="00D50F5D">
        <w:rPr>
          <w:rFonts w:ascii="Times New Roman" w:hAnsi="Times New Roman" w:cs="Times New Roman"/>
          <w:sz w:val="24"/>
          <w:szCs w:val="24"/>
        </w:rPr>
        <w:t>L</w:t>
      </w:r>
      <w:r w:rsidR="00B24B1A" w:rsidRPr="00E0336A">
        <w:rPr>
          <w:rFonts w:ascii="Times New Roman" w:hAnsi="Times New Roman" w:cs="Times New Roman"/>
          <w:sz w:val="24"/>
          <w:szCs w:val="24"/>
        </w:rPr>
        <w:t xml:space="preserve">ake </w:t>
      </w:r>
      <w:r w:rsidR="00D50F5D">
        <w:rPr>
          <w:rFonts w:ascii="Times New Roman" w:hAnsi="Times New Roman" w:cs="Times New Roman"/>
          <w:sz w:val="24"/>
          <w:szCs w:val="24"/>
        </w:rPr>
        <w:t>T</w:t>
      </w:r>
      <w:r w:rsidR="00B24B1A" w:rsidRPr="00E0336A">
        <w:rPr>
          <w:rFonts w:ascii="Times New Roman" w:hAnsi="Times New Roman" w:cs="Times New Roman"/>
          <w:sz w:val="24"/>
          <w:szCs w:val="24"/>
        </w:rPr>
        <w:t xml:space="preserve">rout, and Smallmouth Bass.  </w:t>
      </w:r>
      <w:r w:rsidR="00D50F5D">
        <w:rPr>
          <w:rFonts w:ascii="Times New Roman" w:hAnsi="Times New Roman" w:cs="Times New Roman"/>
          <w:sz w:val="24"/>
          <w:szCs w:val="24"/>
        </w:rPr>
        <w:t>A</w:t>
      </w:r>
      <w:r w:rsidR="00B24B1A" w:rsidRPr="00E0336A">
        <w:rPr>
          <w:rFonts w:ascii="Times New Roman" w:hAnsi="Times New Roman" w:cs="Times New Roman"/>
          <w:sz w:val="24"/>
          <w:szCs w:val="24"/>
        </w:rPr>
        <w:t xml:space="preserve">ngler estimates </w:t>
      </w:r>
      <w:r w:rsidR="00D50F5D">
        <w:rPr>
          <w:rFonts w:ascii="Times New Roman" w:hAnsi="Times New Roman" w:cs="Times New Roman"/>
          <w:sz w:val="24"/>
          <w:szCs w:val="24"/>
        </w:rPr>
        <w:t xml:space="preserve">from </w:t>
      </w:r>
      <w:r w:rsidR="00B24B1A" w:rsidRPr="00D50F5D">
        <w:rPr>
          <w:rFonts w:ascii="Times New Roman" w:hAnsi="Times New Roman" w:cs="Times New Roman"/>
          <w:sz w:val="24"/>
          <w:szCs w:val="24"/>
        </w:rPr>
        <w:t>2014</w:t>
      </w:r>
      <w:r w:rsidR="00B24B1A" w:rsidRPr="00E0336A">
        <w:rPr>
          <w:rFonts w:ascii="Times New Roman" w:hAnsi="Times New Roman" w:cs="Times New Roman"/>
          <w:sz w:val="24"/>
          <w:szCs w:val="24"/>
        </w:rPr>
        <w:t xml:space="preserve"> indicate 2,068 and 6,690 ice and open water angling trips</w:t>
      </w:r>
      <w:r w:rsidR="002671E5">
        <w:rPr>
          <w:rFonts w:ascii="Times New Roman" w:hAnsi="Times New Roman" w:cs="Times New Roman"/>
          <w:sz w:val="24"/>
          <w:szCs w:val="24"/>
        </w:rPr>
        <w:t xml:space="preserve"> per year</w:t>
      </w:r>
      <w:r w:rsidR="00B24B1A" w:rsidRPr="00E0336A">
        <w:rPr>
          <w:rFonts w:ascii="Times New Roman" w:hAnsi="Times New Roman" w:cs="Times New Roman"/>
          <w:sz w:val="24"/>
          <w:szCs w:val="24"/>
        </w:rPr>
        <w:t xml:space="preserve">, respectively.   The salmon fishery at Thompson Lake is typically very consistent and regularly produces </w:t>
      </w:r>
      <w:r w:rsidR="00B24B1A" w:rsidRPr="00E0615F">
        <w:rPr>
          <w:rFonts w:ascii="Times New Roman" w:hAnsi="Times New Roman" w:cs="Times New Roman"/>
          <w:sz w:val="24"/>
          <w:szCs w:val="24"/>
        </w:rPr>
        <w:t>quality-sized salmon in the 3-5-pound range.  In fact, it certainly ranks within the top three salmon lakes within the entire Sebago Lakes Region</w:t>
      </w:r>
      <w:r w:rsidR="00380DEB" w:rsidRPr="00E0615F">
        <w:rPr>
          <w:rFonts w:ascii="Times New Roman" w:hAnsi="Times New Roman" w:cs="Times New Roman"/>
          <w:sz w:val="24"/>
          <w:szCs w:val="24"/>
        </w:rPr>
        <w:t>.</w:t>
      </w:r>
    </w:p>
    <w:p w14:paraId="4C2600A9" w14:textId="4A87C9AC" w:rsidR="006141CA" w:rsidRPr="00E0615F" w:rsidRDefault="008C6A87" w:rsidP="00F94C85">
      <w:pPr>
        <w:rPr>
          <w:rFonts w:ascii="Times New Roman" w:hAnsi="Times New Roman" w:cs="Times New Roman"/>
          <w:bCs/>
          <w:sz w:val="24"/>
          <w:szCs w:val="24"/>
        </w:rPr>
      </w:pPr>
      <w:r w:rsidRPr="00E0615F">
        <w:rPr>
          <w:rFonts w:ascii="Times New Roman" w:hAnsi="Times New Roman" w:cs="Times New Roman"/>
          <w:bCs/>
          <w:sz w:val="24"/>
          <w:szCs w:val="24"/>
        </w:rPr>
        <w:t xml:space="preserve">It is </w:t>
      </w:r>
      <w:r w:rsidR="008C1AA0" w:rsidRPr="00E0615F">
        <w:rPr>
          <w:rFonts w:ascii="Times New Roman" w:hAnsi="Times New Roman" w:cs="Times New Roman"/>
          <w:bCs/>
          <w:sz w:val="24"/>
          <w:szCs w:val="24"/>
        </w:rPr>
        <w:t>believed</w:t>
      </w:r>
      <w:r w:rsidR="007F7AF2" w:rsidRPr="00E0615F">
        <w:rPr>
          <w:rFonts w:ascii="Times New Roman" w:hAnsi="Times New Roman" w:cs="Times New Roman"/>
          <w:bCs/>
          <w:sz w:val="24"/>
          <w:szCs w:val="24"/>
        </w:rPr>
        <w:t xml:space="preserve"> </w:t>
      </w:r>
      <w:r w:rsidR="00F94C85" w:rsidRPr="00E0615F">
        <w:rPr>
          <w:rFonts w:ascii="Times New Roman" w:hAnsi="Times New Roman" w:cs="Times New Roman"/>
          <w:bCs/>
          <w:sz w:val="24"/>
          <w:szCs w:val="24"/>
        </w:rPr>
        <w:t xml:space="preserve">Robinson </w:t>
      </w:r>
      <w:r w:rsidR="007F7AF2" w:rsidRPr="00E0615F">
        <w:rPr>
          <w:rFonts w:ascii="Times New Roman" w:hAnsi="Times New Roman" w:cs="Times New Roman"/>
          <w:bCs/>
          <w:sz w:val="24"/>
          <w:szCs w:val="24"/>
        </w:rPr>
        <w:t>Man</w:t>
      </w:r>
      <w:r w:rsidR="00F24883" w:rsidRPr="00E0615F">
        <w:rPr>
          <w:rFonts w:ascii="Times New Roman" w:hAnsi="Times New Roman" w:cs="Times New Roman"/>
          <w:bCs/>
          <w:sz w:val="24"/>
          <w:szCs w:val="24"/>
        </w:rPr>
        <w:t xml:space="preserve">ufacturing </w:t>
      </w:r>
      <w:r w:rsidR="008C1AA0" w:rsidRPr="00E0615F">
        <w:rPr>
          <w:rFonts w:ascii="Times New Roman" w:hAnsi="Times New Roman" w:cs="Times New Roman"/>
          <w:bCs/>
          <w:sz w:val="24"/>
          <w:szCs w:val="24"/>
        </w:rPr>
        <w:t>installed</w:t>
      </w:r>
      <w:r w:rsidR="00F94C85" w:rsidRPr="00E0615F">
        <w:rPr>
          <w:rFonts w:ascii="Times New Roman" w:hAnsi="Times New Roman" w:cs="Times New Roman"/>
          <w:bCs/>
          <w:sz w:val="24"/>
          <w:szCs w:val="24"/>
        </w:rPr>
        <w:t xml:space="preserve"> </w:t>
      </w:r>
      <w:r w:rsidR="005835D0" w:rsidRPr="00E0615F">
        <w:rPr>
          <w:rFonts w:ascii="Times New Roman" w:hAnsi="Times New Roman" w:cs="Times New Roman"/>
          <w:bCs/>
          <w:sz w:val="24"/>
          <w:szCs w:val="24"/>
        </w:rPr>
        <w:t xml:space="preserve">the original </w:t>
      </w:r>
      <w:r w:rsidR="00F94C85" w:rsidRPr="00E0615F">
        <w:rPr>
          <w:rFonts w:ascii="Times New Roman" w:hAnsi="Times New Roman" w:cs="Times New Roman"/>
          <w:bCs/>
          <w:sz w:val="24"/>
          <w:szCs w:val="24"/>
        </w:rPr>
        <w:t xml:space="preserve">fish screen </w:t>
      </w:r>
      <w:r w:rsidR="00513D80" w:rsidRPr="00E0615F">
        <w:rPr>
          <w:rFonts w:ascii="Times New Roman" w:hAnsi="Times New Roman" w:cs="Times New Roman"/>
          <w:bCs/>
          <w:sz w:val="24"/>
          <w:szCs w:val="24"/>
        </w:rPr>
        <w:t>in front</w:t>
      </w:r>
      <w:r w:rsidR="00F94C85" w:rsidRPr="00E0615F">
        <w:rPr>
          <w:rFonts w:ascii="Times New Roman" w:hAnsi="Times New Roman" w:cs="Times New Roman"/>
          <w:bCs/>
          <w:sz w:val="24"/>
          <w:szCs w:val="24"/>
        </w:rPr>
        <w:t xml:space="preserve"> of the </w:t>
      </w:r>
      <w:r w:rsidR="00D87615" w:rsidRPr="00E0615F">
        <w:rPr>
          <w:rFonts w:ascii="Times New Roman" w:hAnsi="Times New Roman" w:cs="Times New Roman"/>
          <w:bCs/>
          <w:sz w:val="24"/>
          <w:szCs w:val="24"/>
        </w:rPr>
        <w:t xml:space="preserve">outlet </w:t>
      </w:r>
      <w:r w:rsidR="00F94C85" w:rsidRPr="00E0615F">
        <w:rPr>
          <w:rFonts w:ascii="Times New Roman" w:hAnsi="Times New Roman" w:cs="Times New Roman"/>
          <w:bCs/>
          <w:sz w:val="24"/>
          <w:szCs w:val="24"/>
        </w:rPr>
        <w:t xml:space="preserve">dam </w:t>
      </w:r>
      <w:r w:rsidR="00C71F4F" w:rsidRPr="00E0615F">
        <w:rPr>
          <w:rFonts w:ascii="Times New Roman" w:hAnsi="Times New Roman" w:cs="Times New Roman"/>
          <w:bCs/>
          <w:sz w:val="24"/>
          <w:szCs w:val="24"/>
        </w:rPr>
        <w:t>(circa 19</w:t>
      </w:r>
      <w:r w:rsidR="008C1AA0" w:rsidRPr="00E0615F">
        <w:rPr>
          <w:rFonts w:ascii="Times New Roman" w:hAnsi="Times New Roman" w:cs="Times New Roman"/>
          <w:bCs/>
          <w:sz w:val="24"/>
          <w:szCs w:val="24"/>
        </w:rPr>
        <w:t>60-</w:t>
      </w:r>
      <w:r w:rsidR="00C71F4F" w:rsidRPr="00E0615F">
        <w:rPr>
          <w:rFonts w:ascii="Times New Roman" w:hAnsi="Times New Roman" w:cs="Times New Roman"/>
          <w:bCs/>
          <w:sz w:val="24"/>
          <w:szCs w:val="24"/>
        </w:rPr>
        <w:t>70’s)</w:t>
      </w:r>
      <w:r w:rsidR="00F24883" w:rsidRPr="00E0615F">
        <w:rPr>
          <w:rFonts w:ascii="Times New Roman" w:hAnsi="Times New Roman" w:cs="Times New Roman"/>
          <w:bCs/>
          <w:sz w:val="24"/>
          <w:szCs w:val="24"/>
        </w:rPr>
        <w:t>,</w:t>
      </w:r>
      <w:r w:rsidR="00F94C85" w:rsidRPr="00E0615F">
        <w:rPr>
          <w:rFonts w:ascii="Times New Roman" w:hAnsi="Times New Roman" w:cs="Times New Roman"/>
          <w:bCs/>
          <w:sz w:val="24"/>
          <w:szCs w:val="24"/>
        </w:rPr>
        <w:t xml:space="preserve"> and </w:t>
      </w:r>
      <w:r w:rsidR="005835D0" w:rsidRPr="00E0615F">
        <w:rPr>
          <w:rFonts w:ascii="Times New Roman" w:hAnsi="Times New Roman" w:cs="Times New Roman"/>
          <w:bCs/>
          <w:sz w:val="24"/>
          <w:szCs w:val="24"/>
        </w:rPr>
        <w:t xml:space="preserve">they </w:t>
      </w:r>
      <w:r w:rsidR="009E0A6A" w:rsidRPr="00E0615F">
        <w:rPr>
          <w:rFonts w:ascii="Times New Roman" w:hAnsi="Times New Roman" w:cs="Times New Roman"/>
          <w:bCs/>
          <w:sz w:val="24"/>
          <w:szCs w:val="24"/>
        </w:rPr>
        <w:t>may have been required to do so by the Maine Department of Inland Fisheries and Wildlife (MDIFW)</w:t>
      </w:r>
      <w:r w:rsidR="002E7560" w:rsidRPr="00E0615F">
        <w:rPr>
          <w:rFonts w:ascii="Times New Roman" w:hAnsi="Times New Roman" w:cs="Times New Roman"/>
          <w:bCs/>
          <w:sz w:val="24"/>
          <w:szCs w:val="24"/>
        </w:rPr>
        <w:t xml:space="preserve"> to retain stocked salmon in the lake</w:t>
      </w:r>
      <w:r w:rsidR="00F94C85" w:rsidRPr="00E0615F">
        <w:rPr>
          <w:rFonts w:ascii="Times New Roman" w:hAnsi="Times New Roman" w:cs="Times New Roman"/>
          <w:bCs/>
          <w:sz w:val="24"/>
          <w:szCs w:val="24"/>
        </w:rPr>
        <w:t xml:space="preserve">.  The Town of Oxford took over ownership of the </w:t>
      </w:r>
      <w:r w:rsidR="002E1121" w:rsidRPr="00E0615F">
        <w:rPr>
          <w:rFonts w:ascii="Times New Roman" w:hAnsi="Times New Roman" w:cs="Times New Roman"/>
          <w:bCs/>
          <w:sz w:val="24"/>
          <w:szCs w:val="24"/>
        </w:rPr>
        <w:t xml:space="preserve">mill building and </w:t>
      </w:r>
      <w:r w:rsidR="00F94C85" w:rsidRPr="00E0615F">
        <w:rPr>
          <w:rFonts w:ascii="Times New Roman" w:hAnsi="Times New Roman" w:cs="Times New Roman"/>
          <w:bCs/>
          <w:sz w:val="24"/>
          <w:szCs w:val="24"/>
        </w:rPr>
        <w:t>dam in 2009,</w:t>
      </w:r>
      <w:r w:rsidR="00E84A7A" w:rsidRPr="00E0615F">
        <w:rPr>
          <w:rFonts w:ascii="Times New Roman" w:hAnsi="Times New Roman" w:cs="Times New Roman"/>
          <w:bCs/>
          <w:sz w:val="24"/>
          <w:szCs w:val="24"/>
        </w:rPr>
        <w:t xml:space="preserve"> and</w:t>
      </w:r>
      <w:r w:rsidR="00F94C85" w:rsidRPr="00E0615F">
        <w:rPr>
          <w:rFonts w:ascii="Times New Roman" w:hAnsi="Times New Roman" w:cs="Times New Roman"/>
          <w:bCs/>
          <w:sz w:val="24"/>
          <w:szCs w:val="24"/>
        </w:rPr>
        <w:t xml:space="preserve"> the fish screens were removed </w:t>
      </w:r>
      <w:r w:rsidR="002E4F27" w:rsidRPr="00E0615F">
        <w:rPr>
          <w:rFonts w:ascii="Times New Roman" w:hAnsi="Times New Roman" w:cs="Times New Roman"/>
          <w:bCs/>
          <w:sz w:val="24"/>
          <w:szCs w:val="24"/>
        </w:rPr>
        <w:t xml:space="preserve">by the Town </w:t>
      </w:r>
      <w:r w:rsidR="00202FF4" w:rsidRPr="00E0615F">
        <w:rPr>
          <w:rFonts w:ascii="Times New Roman" w:hAnsi="Times New Roman" w:cs="Times New Roman"/>
          <w:bCs/>
          <w:sz w:val="24"/>
          <w:szCs w:val="24"/>
        </w:rPr>
        <w:t xml:space="preserve">in 2011 </w:t>
      </w:r>
      <w:r w:rsidR="00F94C85" w:rsidRPr="00E0615F">
        <w:rPr>
          <w:rFonts w:ascii="Times New Roman" w:hAnsi="Times New Roman" w:cs="Times New Roman"/>
          <w:bCs/>
          <w:sz w:val="24"/>
          <w:szCs w:val="24"/>
        </w:rPr>
        <w:t xml:space="preserve">due to deterioration and maintenance requirements. </w:t>
      </w:r>
      <w:r w:rsidR="00DE4E3E" w:rsidRPr="00E0615F">
        <w:rPr>
          <w:rFonts w:ascii="Times New Roman" w:hAnsi="Times New Roman" w:cs="Times New Roman"/>
          <w:bCs/>
          <w:sz w:val="24"/>
          <w:szCs w:val="24"/>
        </w:rPr>
        <w:t xml:space="preserve">This act was unknowingly a violation of </w:t>
      </w:r>
      <w:r w:rsidR="0053319A" w:rsidRPr="00E0615F">
        <w:rPr>
          <w:rFonts w:ascii="Times New Roman" w:hAnsi="Times New Roman" w:cs="Times New Roman"/>
          <w:bCs/>
          <w:sz w:val="24"/>
          <w:szCs w:val="24"/>
        </w:rPr>
        <w:t xml:space="preserve">Maine </w:t>
      </w:r>
      <w:r w:rsidR="007E37AB" w:rsidRPr="00E0615F">
        <w:rPr>
          <w:rFonts w:ascii="Times New Roman" w:hAnsi="Times New Roman" w:cs="Times New Roman"/>
          <w:bCs/>
          <w:sz w:val="24"/>
          <w:szCs w:val="24"/>
        </w:rPr>
        <w:t>State Law Title 12</w:t>
      </w:r>
      <w:r w:rsidR="0053319A" w:rsidRPr="00E0615F">
        <w:rPr>
          <w:rFonts w:ascii="Times New Roman" w:hAnsi="Times New Roman" w:cs="Times New Roman"/>
          <w:bCs/>
          <w:sz w:val="24"/>
          <w:szCs w:val="24"/>
        </w:rPr>
        <w:t xml:space="preserve">, </w:t>
      </w:r>
      <w:r w:rsidR="00D62F8A" w:rsidRPr="00E0615F">
        <w:rPr>
          <w:rFonts w:ascii="Times New Roman" w:hAnsi="Times New Roman" w:cs="Times New Roman"/>
          <w:bCs/>
          <w:sz w:val="24"/>
          <w:szCs w:val="24"/>
        </w:rPr>
        <w:t>Subsection 12753</w:t>
      </w:r>
      <w:r w:rsidR="0053319A" w:rsidRPr="00E0615F">
        <w:rPr>
          <w:rFonts w:ascii="Times New Roman" w:hAnsi="Times New Roman" w:cs="Times New Roman"/>
          <w:bCs/>
          <w:sz w:val="24"/>
          <w:szCs w:val="24"/>
        </w:rPr>
        <w:t xml:space="preserve">, Item 2. </w:t>
      </w:r>
      <w:r w:rsidR="00F94C85" w:rsidRPr="00E0615F">
        <w:rPr>
          <w:rFonts w:ascii="Times New Roman" w:hAnsi="Times New Roman" w:cs="Times New Roman"/>
          <w:bCs/>
          <w:sz w:val="24"/>
          <w:szCs w:val="24"/>
        </w:rPr>
        <w:t xml:space="preserve">Since the screens were removed, MDIFW has received numerous angler reports </w:t>
      </w:r>
      <w:r w:rsidR="00B017FA" w:rsidRPr="00E0615F">
        <w:rPr>
          <w:rFonts w:ascii="Times New Roman" w:hAnsi="Times New Roman" w:cs="Times New Roman"/>
          <w:bCs/>
          <w:sz w:val="24"/>
          <w:szCs w:val="24"/>
        </w:rPr>
        <w:t xml:space="preserve">of salmon in the Little Androscoggin River system </w:t>
      </w:r>
      <w:r w:rsidR="00F94C85" w:rsidRPr="00E0615F">
        <w:rPr>
          <w:rFonts w:ascii="Times New Roman" w:hAnsi="Times New Roman" w:cs="Times New Roman"/>
          <w:bCs/>
          <w:sz w:val="24"/>
          <w:szCs w:val="24"/>
        </w:rPr>
        <w:t xml:space="preserve">and </w:t>
      </w:r>
      <w:r w:rsidR="00B017FA" w:rsidRPr="00E0615F">
        <w:rPr>
          <w:rFonts w:ascii="Times New Roman" w:hAnsi="Times New Roman" w:cs="Times New Roman"/>
          <w:bCs/>
          <w:sz w:val="24"/>
          <w:szCs w:val="24"/>
        </w:rPr>
        <w:t xml:space="preserve">has </w:t>
      </w:r>
      <w:r w:rsidR="00F94C85" w:rsidRPr="00E0615F">
        <w:rPr>
          <w:rFonts w:ascii="Times New Roman" w:hAnsi="Times New Roman" w:cs="Times New Roman"/>
          <w:bCs/>
          <w:sz w:val="24"/>
          <w:szCs w:val="24"/>
        </w:rPr>
        <w:t xml:space="preserve">documented the loss of large numbers of adult salmon down the outlet. </w:t>
      </w:r>
      <w:r w:rsidR="001F21DA" w:rsidRPr="00E0615F">
        <w:rPr>
          <w:rFonts w:ascii="Times New Roman" w:hAnsi="Times New Roman" w:cs="Times New Roman"/>
          <w:bCs/>
          <w:sz w:val="24"/>
          <w:szCs w:val="24"/>
        </w:rPr>
        <w:t xml:space="preserve"> </w:t>
      </w:r>
      <w:r w:rsidR="00D53EE5" w:rsidRPr="00E0615F">
        <w:rPr>
          <w:rFonts w:ascii="Times New Roman" w:hAnsi="Times New Roman" w:cs="Times New Roman"/>
          <w:bCs/>
          <w:sz w:val="24"/>
          <w:szCs w:val="24"/>
        </w:rPr>
        <w:t xml:space="preserve">Around </w:t>
      </w:r>
      <w:r w:rsidR="00AF2F2E" w:rsidRPr="00E0615F">
        <w:rPr>
          <w:rFonts w:ascii="Times New Roman" w:hAnsi="Times New Roman" w:cs="Times New Roman"/>
          <w:bCs/>
          <w:sz w:val="24"/>
          <w:szCs w:val="24"/>
        </w:rPr>
        <w:t xml:space="preserve">2015, </w:t>
      </w:r>
      <w:r w:rsidR="001F21DA" w:rsidRPr="00E0615F">
        <w:rPr>
          <w:rFonts w:ascii="Times New Roman" w:hAnsi="Times New Roman" w:cs="Times New Roman"/>
          <w:bCs/>
          <w:sz w:val="24"/>
          <w:szCs w:val="24"/>
        </w:rPr>
        <w:t xml:space="preserve">MDIFW </w:t>
      </w:r>
      <w:r w:rsidR="00D53EE5" w:rsidRPr="00E0615F">
        <w:rPr>
          <w:rFonts w:ascii="Times New Roman" w:hAnsi="Times New Roman" w:cs="Times New Roman"/>
          <w:bCs/>
          <w:sz w:val="24"/>
          <w:szCs w:val="24"/>
        </w:rPr>
        <w:t>began</w:t>
      </w:r>
      <w:r w:rsidR="00890798" w:rsidRPr="00E0615F">
        <w:rPr>
          <w:rFonts w:ascii="Times New Roman" w:hAnsi="Times New Roman" w:cs="Times New Roman"/>
          <w:bCs/>
          <w:sz w:val="24"/>
          <w:szCs w:val="24"/>
        </w:rPr>
        <w:t xml:space="preserve"> receiving angler </w:t>
      </w:r>
      <w:r w:rsidR="001F21DA" w:rsidRPr="00E0615F">
        <w:rPr>
          <w:rFonts w:ascii="Times New Roman" w:hAnsi="Times New Roman" w:cs="Times New Roman"/>
          <w:bCs/>
          <w:sz w:val="24"/>
          <w:szCs w:val="24"/>
        </w:rPr>
        <w:t xml:space="preserve">complaints regarding the </w:t>
      </w:r>
      <w:r w:rsidR="00AF2F2E" w:rsidRPr="00E0615F">
        <w:rPr>
          <w:rFonts w:ascii="Times New Roman" w:hAnsi="Times New Roman" w:cs="Times New Roman"/>
          <w:bCs/>
          <w:sz w:val="24"/>
          <w:szCs w:val="24"/>
        </w:rPr>
        <w:t xml:space="preserve">abundance </w:t>
      </w:r>
      <w:r w:rsidR="00D53EE5" w:rsidRPr="00E0615F">
        <w:rPr>
          <w:rFonts w:ascii="Times New Roman" w:hAnsi="Times New Roman" w:cs="Times New Roman"/>
          <w:bCs/>
          <w:sz w:val="24"/>
          <w:szCs w:val="24"/>
        </w:rPr>
        <w:t xml:space="preserve">of </w:t>
      </w:r>
      <w:r w:rsidR="001F21DA" w:rsidRPr="00E0615F">
        <w:rPr>
          <w:rFonts w:ascii="Times New Roman" w:hAnsi="Times New Roman" w:cs="Times New Roman"/>
          <w:bCs/>
          <w:sz w:val="24"/>
          <w:szCs w:val="24"/>
        </w:rPr>
        <w:t xml:space="preserve">salmon in the lake and </w:t>
      </w:r>
      <w:r w:rsidR="00420755" w:rsidRPr="00E0615F">
        <w:rPr>
          <w:rFonts w:ascii="Times New Roman" w:hAnsi="Times New Roman" w:cs="Times New Roman"/>
          <w:bCs/>
          <w:sz w:val="24"/>
          <w:szCs w:val="24"/>
        </w:rPr>
        <w:t>a</w:t>
      </w:r>
      <w:r w:rsidR="008116F0" w:rsidRPr="00E0615F">
        <w:rPr>
          <w:rFonts w:ascii="Times New Roman" w:hAnsi="Times New Roman" w:cs="Times New Roman"/>
          <w:bCs/>
          <w:sz w:val="24"/>
          <w:szCs w:val="24"/>
        </w:rPr>
        <w:t xml:space="preserve"> review of </w:t>
      </w:r>
      <w:r w:rsidR="005B4C35" w:rsidRPr="00E0615F">
        <w:rPr>
          <w:rFonts w:ascii="Times New Roman" w:hAnsi="Times New Roman" w:cs="Times New Roman"/>
          <w:bCs/>
          <w:sz w:val="24"/>
          <w:szCs w:val="24"/>
        </w:rPr>
        <w:t>limited</w:t>
      </w:r>
      <w:r w:rsidR="00420755" w:rsidRPr="00E0615F">
        <w:rPr>
          <w:rFonts w:ascii="Times New Roman" w:hAnsi="Times New Roman" w:cs="Times New Roman"/>
          <w:bCs/>
          <w:sz w:val="24"/>
          <w:szCs w:val="24"/>
        </w:rPr>
        <w:t xml:space="preserve"> open water </w:t>
      </w:r>
      <w:r w:rsidR="001F21DA" w:rsidRPr="00E0615F">
        <w:rPr>
          <w:rFonts w:ascii="Times New Roman" w:hAnsi="Times New Roman" w:cs="Times New Roman"/>
          <w:bCs/>
          <w:sz w:val="24"/>
          <w:szCs w:val="24"/>
        </w:rPr>
        <w:t>creel survey data</w:t>
      </w:r>
      <w:r w:rsidR="00BE7695" w:rsidRPr="00E0615F">
        <w:rPr>
          <w:rFonts w:ascii="Times New Roman" w:hAnsi="Times New Roman" w:cs="Times New Roman"/>
          <w:bCs/>
          <w:sz w:val="24"/>
          <w:szCs w:val="24"/>
        </w:rPr>
        <w:t xml:space="preserve"> </w:t>
      </w:r>
      <w:r w:rsidR="001F21DA" w:rsidRPr="00E0615F">
        <w:rPr>
          <w:rFonts w:ascii="Times New Roman" w:hAnsi="Times New Roman" w:cs="Times New Roman"/>
          <w:bCs/>
          <w:sz w:val="24"/>
          <w:szCs w:val="24"/>
        </w:rPr>
        <w:t xml:space="preserve">indicates </w:t>
      </w:r>
      <w:r w:rsidR="00E84A7A" w:rsidRPr="00E0615F">
        <w:rPr>
          <w:rFonts w:ascii="Times New Roman" w:hAnsi="Times New Roman" w:cs="Times New Roman"/>
          <w:bCs/>
          <w:sz w:val="24"/>
          <w:szCs w:val="24"/>
        </w:rPr>
        <w:t>as much as a 40% decline</w:t>
      </w:r>
      <w:r w:rsidR="001F21DA" w:rsidRPr="00E0615F">
        <w:rPr>
          <w:rFonts w:ascii="Times New Roman" w:hAnsi="Times New Roman" w:cs="Times New Roman"/>
          <w:bCs/>
          <w:sz w:val="24"/>
          <w:szCs w:val="24"/>
        </w:rPr>
        <w:t xml:space="preserve"> in angler catch rates for legal-sized salmon.</w:t>
      </w:r>
      <w:r w:rsidR="00082665" w:rsidRPr="00E0615F">
        <w:rPr>
          <w:rFonts w:ascii="Times New Roman" w:hAnsi="Times New Roman" w:cs="Times New Roman"/>
          <w:bCs/>
          <w:sz w:val="24"/>
          <w:szCs w:val="24"/>
        </w:rPr>
        <w:t xml:space="preserve">  </w:t>
      </w:r>
    </w:p>
    <w:p w14:paraId="10826E25" w14:textId="7B1CBFF6" w:rsidR="00F94C85" w:rsidRPr="00E0615F" w:rsidRDefault="006141CA" w:rsidP="00F94C85">
      <w:pPr>
        <w:rPr>
          <w:rFonts w:ascii="Times New Roman" w:hAnsi="Times New Roman" w:cs="Times New Roman"/>
          <w:bCs/>
          <w:sz w:val="24"/>
          <w:szCs w:val="24"/>
        </w:rPr>
      </w:pPr>
      <w:r w:rsidRPr="00E0615F">
        <w:rPr>
          <w:rFonts w:ascii="Times New Roman" w:hAnsi="Times New Roman" w:cs="Times New Roman"/>
          <w:bCs/>
          <w:sz w:val="24"/>
          <w:szCs w:val="24"/>
        </w:rPr>
        <w:t>In the absence of fish screens,</w:t>
      </w:r>
      <w:r w:rsidR="00BA5619" w:rsidRPr="00E0615F">
        <w:rPr>
          <w:rFonts w:ascii="Times New Roman" w:hAnsi="Times New Roman" w:cs="Times New Roman"/>
          <w:bCs/>
          <w:sz w:val="24"/>
          <w:szCs w:val="24"/>
        </w:rPr>
        <w:t xml:space="preserve"> </w:t>
      </w:r>
      <w:r w:rsidR="00C6052D" w:rsidRPr="00E0615F">
        <w:rPr>
          <w:rFonts w:ascii="Times New Roman" w:hAnsi="Times New Roman" w:cs="Times New Roman"/>
          <w:bCs/>
          <w:sz w:val="24"/>
          <w:szCs w:val="24"/>
        </w:rPr>
        <w:t xml:space="preserve">spawning </w:t>
      </w:r>
      <w:r w:rsidR="00BA5619" w:rsidRPr="00E0615F">
        <w:rPr>
          <w:rFonts w:ascii="Times New Roman" w:hAnsi="Times New Roman" w:cs="Times New Roman"/>
          <w:bCs/>
          <w:sz w:val="24"/>
          <w:szCs w:val="24"/>
        </w:rPr>
        <w:t xml:space="preserve">salmon attracted to the outlet </w:t>
      </w:r>
      <w:r w:rsidR="000B1574" w:rsidRPr="00E0615F">
        <w:rPr>
          <w:rFonts w:ascii="Times New Roman" w:hAnsi="Times New Roman" w:cs="Times New Roman"/>
          <w:bCs/>
          <w:sz w:val="24"/>
          <w:szCs w:val="24"/>
        </w:rPr>
        <w:t xml:space="preserve">flow </w:t>
      </w:r>
      <w:r w:rsidR="00BA5619" w:rsidRPr="00E0615F">
        <w:rPr>
          <w:rFonts w:ascii="Times New Roman" w:hAnsi="Times New Roman" w:cs="Times New Roman"/>
          <w:bCs/>
          <w:sz w:val="24"/>
          <w:szCs w:val="24"/>
        </w:rPr>
        <w:t>during the</w:t>
      </w:r>
      <w:r w:rsidR="004433F8" w:rsidRPr="00E0615F">
        <w:rPr>
          <w:rFonts w:ascii="Times New Roman" w:hAnsi="Times New Roman" w:cs="Times New Roman"/>
          <w:bCs/>
          <w:sz w:val="24"/>
          <w:szCs w:val="24"/>
        </w:rPr>
        <w:t xml:space="preserve"> </w:t>
      </w:r>
      <w:r w:rsidR="00BA5619" w:rsidRPr="00E0615F">
        <w:rPr>
          <w:rFonts w:ascii="Times New Roman" w:hAnsi="Times New Roman" w:cs="Times New Roman"/>
          <w:bCs/>
          <w:sz w:val="24"/>
          <w:szCs w:val="24"/>
        </w:rPr>
        <w:t xml:space="preserve">fall </w:t>
      </w:r>
      <w:r w:rsidR="001175D7" w:rsidRPr="00E0615F">
        <w:rPr>
          <w:rFonts w:ascii="Times New Roman" w:hAnsi="Times New Roman" w:cs="Times New Roman"/>
          <w:bCs/>
          <w:sz w:val="24"/>
          <w:szCs w:val="24"/>
        </w:rPr>
        <w:t>drawdown period</w:t>
      </w:r>
      <w:r w:rsidR="00B77312" w:rsidRPr="00E0615F">
        <w:rPr>
          <w:rFonts w:ascii="Times New Roman" w:hAnsi="Times New Roman" w:cs="Times New Roman"/>
          <w:bCs/>
          <w:sz w:val="24"/>
          <w:szCs w:val="24"/>
        </w:rPr>
        <w:t xml:space="preserve"> </w:t>
      </w:r>
      <w:r w:rsidR="00C6052D" w:rsidRPr="00E0615F">
        <w:rPr>
          <w:rFonts w:ascii="Times New Roman" w:hAnsi="Times New Roman" w:cs="Times New Roman"/>
          <w:bCs/>
          <w:sz w:val="24"/>
          <w:szCs w:val="24"/>
        </w:rPr>
        <w:t xml:space="preserve">are </w:t>
      </w:r>
      <w:r w:rsidR="00B77312" w:rsidRPr="00E0615F">
        <w:rPr>
          <w:rFonts w:ascii="Times New Roman" w:hAnsi="Times New Roman" w:cs="Times New Roman"/>
          <w:bCs/>
          <w:sz w:val="24"/>
          <w:szCs w:val="24"/>
        </w:rPr>
        <w:t>exiting the lake system.</w:t>
      </w:r>
      <w:r w:rsidR="00D23145" w:rsidRPr="00E0615F">
        <w:rPr>
          <w:rFonts w:ascii="Times New Roman" w:hAnsi="Times New Roman" w:cs="Times New Roman"/>
          <w:bCs/>
          <w:sz w:val="24"/>
          <w:szCs w:val="24"/>
        </w:rPr>
        <w:t xml:space="preserve">  </w:t>
      </w:r>
      <w:r w:rsidR="00875C7B" w:rsidRPr="00E0615F">
        <w:rPr>
          <w:rFonts w:ascii="Times New Roman" w:hAnsi="Times New Roman" w:cs="Times New Roman"/>
          <w:bCs/>
          <w:sz w:val="24"/>
          <w:szCs w:val="24"/>
        </w:rPr>
        <w:t>These quality-sized, lake</w:t>
      </w:r>
      <w:r w:rsidR="00450709" w:rsidRPr="00E0615F">
        <w:rPr>
          <w:rFonts w:ascii="Times New Roman" w:hAnsi="Times New Roman" w:cs="Times New Roman"/>
          <w:bCs/>
          <w:sz w:val="24"/>
          <w:szCs w:val="24"/>
        </w:rPr>
        <w:t>-</w:t>
      </w:r>
      <w:r w:rsidR="00875C7B" w:rsidRPr="00E0615F">
        <w:rPr>
          <w:rFonts w:ascii="Times New Roman" w:hAnsi="Times New Roman" w:cs="Times New Roman"/>
          <w:bCs/>
          <w:sz w:val="24"/>
          <w:szCs w:val="24"/>
        </w:rPr>
        <w:t xml:space="preserve">grown salmon cannot return to the lake and provide only limited fishing opportunity in the river, where they face inadequate food resources and disappear from the system in a relatively short period of time.  </w:t>
      </w:r>
      <w:r w:rsidR="002D3815" w:rsidRPr="00E0615F">
        <w:rPr>
          <w:rFonts w:ascii="Times New Roman" w:hAnsi="Times New Roman" w:cs="Times New Roman"/>
          <w:bCs/>
          <w:sz w:val="24"/>
          <w:szCs w:val="24"/>
        </w:rPr>
        <w:t>Additionally, c</w:t>
      </w:r>
      <w:r w:rsidR="00FB6E85" w:rsidRPr="00E0615F">
        <w:rPr>
          <w:rFonts w:ascii="Times New Roman" w:hAnsi="Times New Roman" w:cs="Times New Roman"/>
          <w:bCs/>
          <w:sz w:val="24"/>
          <w:szCs w:val="24"/>
        </w:rPr>
        <w:t xml:space="preserve">hanges in lake level </w:t>
      </w:r>
      <w:r w:rsidR="007B2080" w:rsidRPr="00E0615F">
        <w:rPr>
          <w:rFonts w:ascii="Times New Roman" w:hAnsi="Times New Roman" w:cs="Times New Roman"/>
          <w:bCs/>
          <w:sz w:val="24"/>
          <w:szCs w:val="24"/>
        </w:rPr>
        <w:t xml:space="preserve">management </w:t>
      </w:r>
      <w:r w:rsidR="00EB1C6D" w:rsidRPr="00E0615F">
        <w:rPr>
          <w:rFonts w:ascii="Times New Roman" w:hAnsi="Times New Roman" w:cs="Times New Roman"/>
          <w:bCs/>
          <w:sz w:val="24"/>
          <w:szCs w:val="24"/>
        </w:rPr>
        <w:t>in association with Town ownership and</w:t>
      </w:r>
      <w:r w:rsidR="00D23145" w:rsidRPr="00E0615F">
        <w:rPr>
          <w:rFonts w:ascii="Times New Roman" w:hAnsi="Times New Roman" w:cs="Times New Roman"/>
          <w:bCs/>
          <w:sz w:val="24"/>
          <w:szCs w:val="24"/>
        </w:rPr>
        <w:t>/or</w:t>
      </w:r>
      <w:r w:rsidR="00EB1C6D" w:rsidRPr="00E0615F">
        <w:rPr>
          <w:rFonts w:ascii="Times New Roman" w:hAnsi="Times New Roman" w:cs="Times New Roman"/>
          <w:bCs/>
          <w:sz w:val="24"/>
          <w:szCs w:val="24"/>
        </w:rPr>
        <w:t xml:space="preserve"> </w:t>
      </w:r>
      <w:r w:rsidR="002A458B" w:rsidRPr="00E0615F">
        <w:rPr>
          <w:rFonts w:ascii="Times New Roman" w:hAnsi="Times New Roman" w:cs="Times New Roman"/>
          <w:bCs/>
          <w:sz w:val="24"/>
          <w:szCs w:val="24"/>
        </w:rPr>
        <w:t>Thompson Lake Environmental Association’s</w:t>
      </w:r>
      <w:r w:rsidR="00C74545" w:rsidRPr="00E0615F">
        <w:rPr>
          <w:rFonts w:ascii="Times New Roman" w:hAnsi="Times New Roman" w:cs="Times New Roman"/>
          <w:bCs/>
          <w:sz w:val="24"/>
          <w:szCs w:val="24"/>
        </w:rPr>
        <w:t xml:space="preserve"> (TLEA)</w:t>
      </w:r>
      <w:r w:rsidR="00EB1C6D" w:rsidRPr="00E0615F">
        <w:rPr>
          <w:rFonts w:ascii="Times New Roman" w:hAnsi="Times New Roman" w:cs="Times New Roman"/>
          <w:bCs/>
          <w:sz w:val="24"/>
          <w:szCs w:val="24"/>
        </w:rPr>
        <w:t xml:space="preserve"> 2012 request</w:t>
      </w:r>
      <w:r w:rsidR="00451E96" w:rsidRPr="00E0615F">
        <w:rPr>
          <w:rFonts w:ascii="Times New Roman" w:hAnsi="Times New Roman" w:cs="Times New Roman"/>
          <w:bCs/>
          <w:sz w:val="24"/>
          <w:szCs w:val="24"/>
        </w:rPr>
        <w:t xml:space="preserve"> to institute a revised water level management</w:t>
      </w:r>
      <w:r w:rsidR="00FB6E85" w:rsidRPr="00E0615F">
        <w:rPr>
          <w:rFonts w:ascii="Times New Roman" w:hAnsi="Times New Roman" w:cs="Times New Roman"/>
          <w:bCs/>
          <w:sz w:val="24"/>
          <w:szCs w:val="24"/>
        </w:rPr>
        <w:t xml:space="preserve"> </w:t>
      </w:r>
      <w:r w:rsidR="00BC7A47" w:rsidRPr="00E0615F">
        <w:rPr>
          <w:rFonts w:ascii="Times New Roman" w:hAnsi="Times New Roman" w:cs="Times New Roman"/>
          <w:bCs/>
          <w:sz w:val="24"/>
          <w:szCs w:val="24"/>
        </w:rPr>
        <w:t xml:space="preserve">plan </w:t>
      </w:r>
      <w:r w:rsidR="00FB6E85" w:rsidRPr="00E0615F">
        <w:rPr>
          <w:rFonts w:ascii="Times New Roman" w:hAnsi="Times New Roman" w:cs="Times New Roman"/>
          <w:bCs/>
          <w:sz w:val="24"/>
          <w:szCs w:val="24"/>
        </w:rPr>
        <w:t>may</w:t>
      </w:r>
      <w:r w:rsidR="00B95882" w:rsidRPr="00E0615F">
        <w:rPr>
          <w:rFonts w:ascii="Times New Roman" w:hAnsi="Times New Roman" w:cs="Times New Roman"/>
          <w:bCs/>
          <w:sz w:val="24"/>
          <w:szCs w:val="24"/>
        </w:rPr>
        <w:t xml:space="preserve"> be impacting the l</w:t>
      </w:r>
      <w:r w:rsidR="00BC7A47" w:rsidRPr="00E0615F">
        <w:rPr>
          <w:rFonts w:ascii="Times New Roman" w:hAnsi="Times New Roman" w:cs="Times New Roman"/>
          <w:bCs/>
          <w:sz w:val="24"/>
          <w:szCs w:val="24"/>
        </w:rPr>
        <w:t>ake fishery</w:t>
      </w:r>
      <w:r w:rsidR="00875C7B" w:rsidRPr="00E0615F">
        <w:rPr>
          <w:rFonts w:ascii="Times New Roman" w:hAnsi="Times New Roman" w:cs="Times New Roman"/>
          <w:bCs/>
          <w:sz w:val="24"/>
          <w:szCs w:val="24"/>
        </w:rPr>
        <w:t>.</w:t>
      </w:r>
      <w:r w:rsidR="00451E96" w:rsidRPr="00E0615F">
        <w:rPr>
          <w:rFonts w:ascii="Times New Roman" w:hAnsi="Times New Roman" w:cs="Times New Roman"/>
          <w:bCs/>
          <w:sz w:val="24"/>
          <w:szCs w:val="24"/>
        </w:rPr>
        <w:t xml:space="preserve"> </w:t>
      </w:r>
    </w:p>
    <w:p w14:paraId="2987575A" w14:textId="61D35A9D" w:rsidR="00F94C85" w:rsidRPr="00E0615F" w:rsidRDefault="00CE1276" w:rsidP="00F94C85">
      <w:pPr>
        <w:rPr>
          <w:rFonts w:ascii="Times New Roman" w:hAnsi="Times New Roman" w:cs="Times New Roman"/>
          <w:bCs/>
          <w:sz w:val="24"/>
          <w:szCs w:val="24"/>
        </w:rPr>
      </w:pPr>
      <w:r w:rsidRPr="00E0615F">
        <w:rPr>
          <w:rFonts w:ascii="Times New Roman" w:hAnsi="Times New Roman" w:cs="Times New Roman"/>
          <w:bCs/>
          <w:sz w:val="24"/>
          <w:szCs w:val="24"/>
        </w:rPr>
        <w:t xml:space="preserve">Francis </w:t>
      </w:r>
      <w:r w:rsidR="00D601DB" w:rsidRPr="00E0615F">
        <w:rPr>
          <w:rFonts w:ascii="Times New Roman" w:hAnsi="Times New Roman" w:cs="Times New Roman"/>
          <w:bCs/>
          <w:sz w:val="24"/>
          <w:szCs w:val="24"/>
        </w:rPr>
        <w:t>Brautigam of MDIFW first contacted the Town in 2016 inquiring about changes to dam operations</w:t>
      </w:r>
      <w:r w:rsidR="00F422A2" w:rsidRPr="00E0615F">
        <w:rPr>
          <w:rFonts w:ascii="Times New Roman" w:hAnsi="Times New Roman" w:cs="Times New Roman"/>
          <w:bCs/>
          <w:sz w:val="24"/>
          <w:szCs w:val="24"/>
        </w:rPr>
        <w:t xml:space="preserve"> and fish screen conditions, but personnel changes at the Town and MDIFW left that correspondence unanswered.  In early 2019, James Pellerin of MDIFW reinitiated those conversations</w:t>
      </w:r>
      <w:r w:rsidR="00934959" w:rsidRPr="00E0615F">
        <w:rPr>
          <w:rFonts w:ascii="Times New Roman" w:hAnsi="Times New Roman" w:cs="Times New Roman"/>
          <w:bCs/>
          <w:sz w:val="24"/>
          <w:szCs w:val="24"/>
        </w:rPr>
        <w:t xml:space="preserve"> and later that same </w:t>
      </w:r>
      <w:r w:rsidR="00465D0F" w:rsidRPr="00E0615F">
        <w:rPr>
          <w:rFonts w:ascii="Times New Roman" w:hAnsi="Times New Roman" w:cs="Times New Roman"/>
          <w:bCs/>
          <w:sz w:val="24"/>
          <w:szCs w:val="24"/>
        </w:rPr>
        <w:t xml:space="preserve">year </w:t>
      </w:r>
      <w:r w:rsidR="00934959" w:rsidRPr="00E0615F">
        <w:rPr>
          <w:rFonts w:ascii="Times New Roman" w:hAnsi="Times New Roman" w:cs="Times New Roman"/>
          <w:bCs/>
          <w:sz w:val="24"/>
          <w:szCs w:val="24"/>
        </w:rPr>
        <w:t xml:space="preserve">recognized them as an area of concern in </w:t>
      </w:r>
      <w:r w:rsidR="00465D0F" w:rsidRPr="00E0615F">
        <w:rPr>
          <w:rFonts w:ascii="Times New Roman" w:hAnsi="Times New Roman" w:cs="Times New Roman"/>
          <w:bCs/>
          <w:sz w:val="24"/>
          <w:szCs w:val="24"/>
        </w:rPr>
        <w:t>our</w:t>
      </w:r>
      <w:r w:rsidR="00934959" w:rsidRPr="00E0615F">
        <w:rPr>
          <w:rFonts w:ascii="Times New Roman" w:hAnsi="Times New Roman" w:cs="Times New Roman"/>
          <w:bCs/>
          <w:sz w:val="24"/>
          <w:szCs w:val="24"/>
        </w:rPr>
        <w:t xml:space="preserve"> review of the Town’s NRPA permit</w:t>
      </w:r>
      <w:r w:rsidR="007C6E08" w:rsidRPr="00E0615F">
        <w:rPr>
          <w:rFonts w:ascii="Times New Roman" w:hAnsi="Times New Roman" w:cs="Times New Roman"/>
          <w:bCs/>
          <w:sz w:val="24"/>
          <w:szCs w:val="24"/>
        </w:rPr>
        <w:t xml:space="preserve"> for the</w:t>
      </w:r>
      <w:r w:rsidR="00450709" w:rsidRPr="00E0615F">
        <w:rPr>
          <w:rFonts w:ascii="Times New Roman" w:hAnsi="Times New Roman" w:cs="Times New Roman"/>
          <w:bCs/>
          <w:sz w:val="24"/>
          <w:szCs w:val="24"/>
        </w:rPr>
        <w:t>ir proposed 2020</w:t>
      </w:r>
      <w:r w:rsidR="007C6E08" w:rsidRPr="00E0615F">
        <w:rPr>
          <w:rFonts w:ascii="Times New Roman" w:hAnsi="Times New Roman" w:cs="Times New Roman"/>
          <w:bCs/>
          <w:sz w:val="24"/>
          <w:szCs w:val="24"/>
        </w:rPr>
        <w:t xml:space="preserve"> dam rehabilitation project</w:t>
      </w:r>
      <w:r w:rsidR="00760176" w:rsidRPr="00E0615F">
        <w:rPr>
          <w:rFonts w:ascii="Times New Roman" w:hAnsi="Times New Roman" w:cs="Times New Roman"/>
          <w:bCs/>
          <w:sz w:val="24"/>
          <w:szCs w:val="24"/>
        </w:rPr>
        <w:t>.</w:t>
      </w:r>
      <w:r w:rsidR="0045658E" w:rsidRPr="00E0615F">
        <w:rPr>
          <w:rFonts w:ascii="Times New Roman" w:hAnsi="Times New Roman" w:cs="Times New Roman"/>
          <w:bCs/>
          <w:sz w:val="24"/>
          <w:szCs w:val="24"/>
        </w:rPr>
        <w:t xml:space="preserve">  Pellerin addressed Town officials </w:t>
      </w:r>
      <w:r w:rsidR="00080410" w:rsidRPr="00E0615F">
        <w:rPr>
          <w:rFonts w:ascii="Times New Roman" w:hAnsi="Times New Roman" w:cs="Times New Roman"/>
          <w:bCs/>
          <w:sz w:val="24"/>
          <w:szCs w:val="24"/>
        </w:rPr>
        <w:t xml:space="preserve">regarding </w:t>
      </w:r>
      <w:r w:rsidR="005E17FF" w:rsidRPr="00E0615F">
        <w:rPr>
          <w:rFonts w:ascii="Times New Roman" w:hAnsi="Times New Roman" w:cs="Times New Roman"/>
          <w:bCs/>
          <w:sz w:val="24"/>
          <w:szCs w:val="24"/>
        </w:rPr>
        <w:t>the importance of the fish sc</w:t>
      </w:r>
      <w:r w:rsidR="00ED62A4" w:rsidRPr="00E0615F">
        <w:rPr>
          <w:rFonts w:ascii="Times New Roman" w:hAnsi="Times New Roman" w:cs="Times New Roman"/>
          <w:bCs/>
          <w:sz w:val="24"/>
          <w:szCs w:val="24"/>
        </w:rPr>
        <w:t>reens and</w:t>
      </w:r>
      <w:r w:rsidR="00C71765" w:rsidRPr="00E0615F">
        <w:rPr>
          <w:rFonts w:ascii="Times New Roman" w:hAnsi="Times New Roman" w:cs="Times New Roman"/>
          <w:bCs/>
          <w:sz w:val="24"/>
          <w:szCs w:val="24"/>
        </w:rPr>
        <w:t xml:space="preserve"> MDIFW’s observations on the salmon fishery in relation to </w:t>
      </w:r>
      <w:r w:rsidR="00080410" w:rsidRPr="00E0615F">
        <w:rPr>
          <w:rFonts w:ascii="Times New Roman" w:hAnsi="Times New Roman" w:cs="Times New Roman"/>
          <w:bCs/>
          <w:sz w:val="24"/>
          <w:szCs w:val="24"/>
        </w:rPr>
        <w:t>screen</w:t>
      </w:r>
      <w:r w:rsidR="00C71765" w:rsidRPr="00E0615F">
        <w:rPr>
          <w:rFonts w:ascii="Times New Roman" w:hAnsi="Times New Roman" w:cs="Times New Roman"/>
          <w:bCs/>
          <w:sz w:val="24"/>
          <w:szCs w:val="24"/>
        </w:rPr>
        <w:t xml:space="preserve"> removal.  </w:t>
      </w:r>
    </w:p>
    <w:p w14:paraId="1E804C39" w14:textId="30FD7A35" w:rsidR="006E5417" w:rsidRPr="00E0615F" w:rsidRDefault="000F6A3B" w:rsidP="000F6A3B">
      <w:pPr>
        <w:rPr>
          <w:rFonts w:ascii="Times New Roman" w:hAnsi="Times New Roman" w:cs="Times New Roman"/>
          <w:sz w:val="24"/>
          <w:szCs w:val="24"/>
        </w:rPr>
      </w:pPr>
      <w:r w:rsidRPr="00E0615F">
        <w:rPr>
          <w:rFonts w:ascii="Times New Roman" w:hAnsi="Times New Roman" w:cs="Times New Roman"/>
          <w:sz w:val="24"/>
          <w:szCs w:val="24"/>
        </w:rPr>
        <w:t>The Town of Oxford, T</w:t>
      </w:r>
      <w:r w:rsidR="003F0F2C" w:rsidRPr="00E0615F">
        <w:rPr>
          <w:rFonts w:ascii="Times New Roman" w:hAnsi="Times New Roman" w:cs="Times New Roman"/>
          <w:sz w:val="24"/>
          <w:szCs w:val="24"/>
        </w:rPr>
        <w:t>LEA</w:t>
      </w:r>
      <w:r w:rsidRPr="00E0615F">
        <w:rPr>
          <w:rFonts w:ascii="Times New Roman" w:hAnsi="Times New Roman" w:cs="Times New Roman"/>
          <w:sz w:val="24"/>
          <w:szCs w:val="24"/>
        </w:rPr>
        <w:t xml:space="preserve">, and </w:t>
      </w:r>
      <w:r w:rsidR="00E42360" w:rsidRPr="00E0615F">
        <w:rPr>
          <w:rFonts w:ascii="Times New Roman" w:hAnsi="Times New Roman" w:cs="Times New Roman"/>
          <w:sz w:val="24"/>
          <w:szCs w:val="24"/>
        </w:rPr>
        <w:t>many of the local</w:t>
      </w:r>
      <w:r w:rsidRPr="00E0615F">
        <w:rPr>
          <w:rFonts w:ascii="Times New Roman" w:hAnsi="Times New Roman" w:cs="Times New Roman"/>
          <w:sz w:val="24"/>
          <w:szCs w:val="24"/>
        </w:rPr>
        <w:t xml:space="preserve"> fish and game clubs have been very supportive of the fish screen project.  </w:t>
      </w:r>
      <w:r w:rsidR="00C5388D" w:rsidRPr="00E0615F">
        <w:rPr>
          <w:rFonts w:ascii="Times New Roman" w:hAnsi="Times New Roman" w:cs="Times New Roman"/>
          <w:sz w:val="24"/>
          <w:szCs w:val="24"/>
        </w:rPr>
        <w:t xml:space="preserve">The </w:t>
      </w:r>
      <w:r w:rsidR="00A751D4" w:rsidRPr="00E0615F">
        <w:rPr>
          <w:rFonts w:ascii="Times New Roman" w:hAnsi="Times New Roman" w:cs="Times New Roman"/>
          <w:sz w:val="24"/>
          <w:szCs w:val="24"/>
        </w:rPr>
        <w:t xml:space="preserve">Town asked their engineer to include a set </w:t>
      </w:r>
      <w:r w:rsidR="00FE6ED7" w:rsidRPr="00E0615F">
        <w:rPr>
          <w:rFonts w:ascii="Times New Roman" w:hAnsi="Times New Roman" w:cs="Times New Roman"/>
          <w:sz w:val="24"/>
          <w:szCs w:val="24"/>
        </w:rPr>
        <w:t xml:space="preserve">of </w:t>
      </w:r>
      <w:r w:rsidR="00A751D4" w:rsidRPr="00E0615F">
        <w:rPr>
          <w:rFonts w:ascii="Times New Roman" w:hAnsi="Times New Roman" w:cs="Times New Roman"/>
          <w:sz w:val="24"/>
          <w:szCs w:val="24"/>
        </w:rPr>
        <w:t xml:space="preserve">plans for fish screens and to consult with MDIFW as needed.  </w:t>
      </w:r>
      <w:r w:rsidR="00ED7ABB" w:rsidRPr="00E0615F">
        <w:rPr>
          <w:rFonts w:ascii="Times New Roman" w:hAnsi="Times New Roman" w:cs="Times New Roman"/>
          <w:sz w:val="24"/>
          <w:szCs w:val="24"/>
        </w:rPr>
        <w:t xml:space="preserve">MDIFW expressed significant </w:t>
      </w:r>
      <w:r w:rsidR="00077F30" w:rsidRPr="00E0615F">
        <w:rPr>
          <w:rFonts w:ascii="Times New Roman" w:hAnsi="Times New Roman" w:cs="Times New Roman"/>
          <w:sz w:val="24"/>
          <w:szCs w:val="24"/>
        </w:rPr>
        <w:t>concerns about the new screen designs as they were</w:t>
      </w:r>
      <w:r w:rsidR="00F96137" w:rsidRPr="00E0615F">
        <w:rPr>
          <w:rFonts w:ascii="Times New Roman" w:hAnsi="Times New Roman" w:cs="Times New Roman"/>
          <w:sz w:val="24"/>
          <w:szCs w:val="24"/>
        </w:rPr>
        <w:t xml:space="preserve"> not simply a r</w:t>
      </w:r>
      <w:r w:rsidR="00426C15" w:rsidRPr="00E0615F">
        <w:rPr>
          <w:rFonts w:ascii="Times New Roman" w:hAnsi="Times New Roman" w:cs="Times New Roman"/>
          <w:sz w:val="24"/>
          <w:szCs w:val="24"/>
        </w:rPr>
        <w:t xml:space="preserve">eplacement of the original single, large screen system that had worked effectively for many decades, but rather </w:t>
      </w:r>
      <w:r w:rsidR="001E5A97" w:rsidRPr="00E0615F">
        <w:rPr>
          <w:rFonts w:ascii="Times New Roman" w:hAnsi="Times New Roman" w:cs="Times New Roman"/>
          <w:sz w:val="24"/>
          <w:szCs w:val="24"/>
        </w:rPr>
        <w:t xml:space="preserve">a set of three smaller screens in front of each sluice opening.  </w:t>
      </w:r>
      <w:r w:rsidR="00D5484E" w:rsidRPr="00E0615F">
        <w:rPr>
          <w:rFonts w:ascii="Times New Roman" w:hAnsi="Times New Roman" w:cs="Times New Roman"/>
          <w:sz w:val="24"/>
          <w:szCs w:val="24"/>
        </w:rPr>
        <w:t xml:space="preserve">The Town’s engineer </w:t>
      </w:r>
      <w:r w:rsidR="00FE6ED7" w:rsidRPr="00E0615F">
        <w:rPr>
          <w:rFonts w:ascii="Times New Roman" w:hAnsi="Times New Roman" w:cs="Times New Roman"/>
          <w:sz w:val="24"/>
          <w:szCs w:val="24"/>
        </w:rPr>
        <w:t xml:space="preserve">cited </w:t>
      </w:r>
      <w:r w:rsidR="00D5484E" w:rsidRPr="00E0615F">
        <w:rPr>
          <w:rFonts w:ascii="Times New Roman" w:hAnsi="Times New Roman" w:cs="Times New Roman"/>
          <w:sz w:val="24"/>
          <w:szCs w:val="24"/>
        </w:rPr>
        <w:t>the</w:t>
      </w:r>
      <w:r w:rsidR="00AC69EB" w:rsidRPr="00E0615F">
        <w:rPr>
          <w:rFonts w:ascii="Times New Roman" w:hAnsi="Times New Roman" w:cs="Times New Roman"/>
          <w:sz w:val="24"/>
          <w:szCs w:val="24"/>
        </w:rPr>
        <w:t xml:space="preserve"> cost of replacing the old screen as being prohibitive, while MDIFW expressed several concerns</w:t>
      </w:r>
      <w:r w:rsidR="009C122A" w:rsidRPr="00E0615F">
        <w:rPr>
          <w:rFonts w:ascii="Times New Roman" w:hAnsi="Times New Roman" w:cs="Times New Roman"/>
          <w:sz w:val="24"/>
          <w:szCs w:val="24"/>
        </w:rPr>
        <w:t xml:space="preserve"> with the </w:t>
      </w:r>
      <w:r w:rsidR="007736A3" w:rsidRPr="00E0615F">
        <w:rPr>
          <w:rFonts w:ascii="Times New Roman" w:hAnsi="Times New Roman" w:cs="Times New Roman"/>
          <w:sz w:val="24"/>
          <w:szCs w:val="24"/>
        </w:rPr>
        <w:t xml:space="preserve">three </w:t>
      </w:r>
      <w:r w:rsidR="009C122A" w:rsidRPr="00E0615F">
        <w:rPr>
          <w:rFonts w:ascii="Times New Roman" w:hAnsi="Times New Roman" w:cs="Times New Roman"/>
          <w:sz w:val="24"/>
          <w:szCs w:val="24"/>
        </w:rPr>
        <w:t>smaller screens</w:t>
      </w:r>
      <w:r w:rsidR="00AC69EB" w:rsidRPr="00E0615F">
        <w:rPr>
          <w:rFonts w:ascii="Times New Roman" w:hAnsi="Times New Roman" w:cs="Times New Roman"/>
          <w:sz w:val="24"/>
          <w:szCs w:val="24"/>
        </w:rPr>
        <w:t xml:space="preserve"> including: fish impingement; </w:t>
      </w:r>
      <w:r w:rsidR="00F36442" w:rsidRPr="00E0615F">
        <w:rPr>
          <w:rFonts w:ascii="Times New Roman" w:hAnsi="Times New Roman" w:cs="Times New Roman"/>
          <w:sz w:val="24"/>
          <w:szCs w:val="24"/>
        </w:rPr>
        <w:t>excessive maintenance (</w:t>
      </w:r>
      <w:r w:rsidR="006B67C0" w:rsidRPr="00E0615F">
        <w:rPr>
          <w:rFonts w:ascii="Times New Roman" w:hAnsi="Times New Roman" w:cs="Times New Roman"/>
          <w:sz w:val="24"/>
          <w:szCs w:val="24"/>
        </w:rPr>
        <w:t>i.e.,</w:t>
      </w:r>
      <w:r w:rsidR="00F36442" w:rsidRPr="00E0615F">
        <w:rPr>
          <w:rFonts w:ascii="Times New Roman" w:hAnsi="Times New Roman" w:cs="Times New Roman"/>
          <w:sz w:val="24"/>
          <w:szCs w:val="24"/>
        </w:rPr>
        <w:t xml:space="preserve"> debris cleaning)</w:t>
      </w:r>
      <w:r w:rsidR="00427D23" w:rsidRPr="00E0615F">
        <w:rPr>
          <w:rFonts w:ascii="Times New Roman" w:hAnsi="Times New Roman" w:cs="Times New Roman"/>
          <w:sz w:val="24"/>
          <w:szCs w:val="24"/>
        </w:rPr>
        <w:t>; ability to manage water levels</w:t>
      </w:r>
      <w:r w:rsidR="00FB158E" w:rsidRPr="00E0615F">
        <w:rPr>
          <w:rFonts w:ascii="Times New Roman" w:hAnsi="Times New Roman" w:cs="Times New Roman"/>
          <w:sz w:val="24"/>
          <w:szCs w:val="24"/>
        </w:rPr>
        <w:t>;</w:t>
      </w:r>
      <w:r w:rsidR="00427D23" w:rsidRPr="00E0615F">
        <w:rPr>
          <w:rFonts w:ascii="Times New Roman" w:hAnsi="Times New Roman" w:cs="Times New Roman"/>
          <w:sz w:val="24"/>
          <w:szCs w:val="24"/>
        </w:rPr>
        <w:t xml:space="preserve"> </w:t>
      </w:r>
      <w:r w:rsidR="00D60EC7" w:rsidRPr="00E0615F">
        <w:rPr>
          <w:rFonts w:ascii="Times New Roman" w:hAnsi="Times New Roman" w:cs="Times New Roman"/>
          <w:sz w:val="24"/>
          <w:szCs w:val="24"/>
        </w:rPr>
        <w:t xml:space="preserve">and </w:t>
      </w:r>
      <w:r w:rsidR="00427D23" w:rsidRPr="00E0615F">
        <w:rPr>
          <w:rFonts w:ascii="Times New Roman" w:hAnsi="Times New Roman" w:cs="Times New Roman"/>
          <w:sz w:val="24"/>
          <w:szCs w:val="24"/>
        </w:rPr>
        <w:t>safety of the dam structure.</w:t>
      </w:r>
      <w:r w:rsidR="00D60EC7" w:rsidRPr="00E0615F">
        <w:rPr>
          <w:rFonts w:ascii="Times New Roman" w:hAnsi="Times New Roman" w:cs="Times New Roman"/>
          <w:sz w:val="24"/>
          <w:szCs w:val="24"/>
        </w:rPr>
        <w:t xml:space="preserve">  </w:t>
      </w:r>
      <w:r w:rsidR="00FB158E" w:rsidRPr="00E0615F">
        <w:rPr>
          <w:rFonts w:ascii="Times New Roman" w:hAnsi="Times New Roman" w:cs="Times New Roman"/>
          <w:sz w:val="24"/>
          <w:szCs w:val="24"/>
        </w:rPr>
        <w:t>The Town man</w:t>
      </w:r>
      <w:r w:rsidR="00827198" w:rsidRPr="00E0615F">
        <w:rPr>
          <w:rFonts w:ascii="Times New Roman" w:hAnsi="Times New Roman" w:cs="Times New Roman"/>
          <w:sz w:val="24"/>
          <w:szCs w:val="24"/>
        </w:rPr>
        <w:t>a</w:t>
      </w:r>
      <w:r w:rsidR="00FB158E" w:rsidRPr="00E0615F">
        <w:rPr>
          <w:rFonts w:ascii="Times New Roman" w:hAnsi="Times New Roman" w:cs="Times New Roman"/>
          <w:sz w:val="24"/>
          <w:szCs w:val="24"/>
        </w:rPr>
        <w:t>ger, Butch Asselin</w:t>
      </w:r>
      <w:r w:rsidR="00827198" w:rsidRPr="00E0615F">
        <w:rPr>
          <w:rFonts w:ascii="Times New Roman" w:hAnsi="Times New Roman" w:cs="Times New Roman"/>
          <w:sz w:val="24"/>
          <w:szCs w:val="24"/>
        </w:rPr>
        <w:t xml:space="preserve">, and the </w:t>
      </w:r>
      <w:r w:rsidR="00C5388D" w:rsidRPr="00E0615F">
        <w:rPr>
          <w:rFonts w:ascii="Times New Roman" w:hAnsi="Times New Roman" w:cs="Times New Roman"/>
          <w:sz w:val="24"/>
          <w:szCs w:val="24"/>
        </w:rPr>
        <w:t xml:space="preserve">Town’s engineer </w:t>
      </w:r>
      <w:r w:rsidR="00CB3081" w:rsidRPr="00E0615F">
        <w:rPr>
          <w:rFonts w:ascii="Times New Roman" w:hAnsi="Times New Roman" w:cs="Times New Roman"/>
          <w:sz w:val="24"/>
          <w:szCs w:val="24"/>
        </w:rPr>
        <w:t xml:space="preserve">made the decision to </w:t>
      </w:r>
      <w:r w:rsidR="00827198" w:rsidRPr="00E0615F">
        <w:rPr>
          <w:rFonts w:ascii="Times New Roman" w:hAnsi="Times New Roman" w:cs="Times New Roman"/>
          <w:sz w:val="24"/>
          <w:szCs w:val="24"/>
        </w:rPr>
        <w:t xml:space="preserve">move forward with the </w:t>
      </w:r>
      <w:r w:rsidR="005427B0" w:rsidRPr="00E0615F">
        <w:rPr>
          <w:rFonts w:ascii="Times New Roman" w:hAnsi="Times New Roman" w:cs="Times New Roman"/>
          <w:sz w:val="24"/>
          <w:szCs w:val="24"/>
        </w:rPr>
        <w:t>en</w:t>
      </w:r>
      <w:r w:rsidR="00CC0641" w:rsidRPr="00E0615F">
        <w:rPr>
          <w:rFonts w:ascii="Times New Roman" w:hAnsi="Times New Roman" w:cs="Times New Roman"/>
          <w:sz w:val="24"/>
          <w:szCs w:val="24"/>
        </w:rPr>
        <w:t>gineer’s</w:t>
      </w:r>
      <w:r w:rsidR="00827198" w:rsidRPr="00E0615F">
        <w:rPr>
          <w:rFonts w:ascii="Times New Roman" w:hAnsi="Times New Roman" w:cs="Times New Roman"/>
          <w:sz w:val="24"/>
          <w:szCs w:val="24"/>
        </w:rPr>
        <w:t xml:space="preserve"> </w:t>
      </w:r>
      <w:r w:rsidR="007104D8" w:rsidRPr="00E0615F">
        <w:rPr>
          <w:rFonts w:ascii="Times New Roman" w:hAnsi="Times New Roman" w:cs="Times New Roman"/>
          <w:sz w:val="24"/>
          <w:szCs w:val="24"/>
        </w:rPr>
        <w:t xml:space="preserve">screen </w:t>
      </w:r>
      <w:r w:rsidR="00827198" w:rsidRPr="00E0615F">
        <w:rPr>
          <w:rFonts w:ascii="Times New Roman" w:hAnsi="Times New Roman" w:cs="Times New Roman"/>
          <w:sz w:val="24"/>
          <w:szCs w:val="24"/>
        </w:rPr>
        <w:t>design.</w:t>
      </w:r>
    </w:p>
    <w:p w14:paraId="3DC9977F" w14:textId="16E889DD" w:rsidR="004F1136" w:rsidRDefault="00350069" w:rsidP="00D17F80">
      <w:pPr>
        <w:rPr>
          <w:rFonts w:ascii="Times New Roman" w:hAnsi="Times New Roman" w:cs="Times New Roman"/>
          <w:sz w:val="24"/>
          <w:szCs w:val="24"/>
        </w:rPr>
      </w:pPr>
      <w:r w:rsidRPr="00E0615F">
        <w:rPr>
          <w:rFonts w:ascii="Times New Roman" w:hAnsi="Times New Roman" w:cs="Times New Roman"/>
          <w:bCs/>
          <w:sz w:val="24"/>
          <w:szCs w:val="24"/>
        </w:rPr>
        <w:lastRenderedPageBreak/>
        <w:t xml:space="preserve">In </w:t>
      </w:r>
      <w:r w:rsidR="00FA5FC9" w:rsidRPr="00E0615F">
        <w:rPr>
          <w:rFonts w:ascii="Times New Roman" w:hAnsi="Times New Roman" w:cs="Times New Roman"/>
          <w:bCs/>
          <w:sz w:val="24"/>
          <w:szCs w:val="24"/>
        </w:rPr>
        <w:t xml:space="preserve">the fall/winter of </w:t>
      </w:r>
      <w:r w:rsidRPr="00E0615F">
        <w:rPr>
          <w:rFonts w:ascii="Times New Roman" w:hAnsi="Times New Roman" w:cs="Times New Roman"/>
          <w:bCs/>
          <w:sz w:val="24"/>
          <w:szCs w:val="24"/>
        </w:rPr>
        <w:t xml:space="preserve">2020, the Town of Oxford </w:t>
      </w:r>
      <w:r w:rsidR="00FA5FC9" w:rsidRPr="00E0615F">
        <w:rPr>
          <w:rFonts w:ascii="Times New Roman" w:hAnsi="Times New Roman" w:cs="Times New Roman"/>
          <w:bCs/>
          <w:sz w:val="24"/>
          <w:szCs w:val="24"/>
        </w:rPr>
        <w:t>initiated</w:t>
      </w:r>
      <w:r w:rsidR="004F2600" w:rsidRPr="00E0615F">
        <w:rPr>
          <w:rFonts w:ascii="Times New Roman" w:hAnsi="Times New Roman" w:cs="Times New Roman"/>
          <w:bCs/>
          <w:sz w:val="24"/>
          <w:szCs w:val="24"/>
        </w:rPr>
        <w:t xml:space="preserve"> the</w:t>
      </w:r>
      <w:r w:rsidRPr="00E0615F">
        <w:rPr>
          <w:rFonts w:ascii="Times New Roman" w:hAnsi="Times New Roman" w:cs="Times New Roman"/>
          <w:bCs/>
          <w:sz w:val="24"/>
          <w:szCs w:val="24"/>
        </w:rPr>
        <w:t xml:space="preserve"> project to rehabilitate the upstream side of the dam and to restore/improve gate functions.  </w:t>
      </w:r>
      <w:r w:rsidR="005309E3" w:rsidRPr="00E0615F">
        <w:rPr>
          <w:rFonts w:ascii="Times New Roman" w:hAnsi="Times New Roman" w:cs="Times New Roman"/>
          <w:bCs/>
          <w:sz w:val="24"/>
          <w:szCs w:val="24"/>
        </w:rPr>
        <w:t>T</w:t>
      </w:r>
      <w:r w:rsidRPr="00E0615F">
        <w:rPr>
          <w:rFonts w:ascii="Times New Roman" w:hAnsi="Times New Roman" w:cs="Times New Roman"/>
          <w:bCs/>
          <w:sz w:val="24"/>
          <w:szCs w:val="24"/>
        </w:rPr>
        <w:t xml:space="preserve">he cost of this project </w:t>
      </w:r>
      <w:r w:rsidR="004F2600" w:rsidRPr="00E0615F">
        <w:rPr>
          <w:rFonts w:ascii="Times New Roman" w:hAnsi="Times New Roman" w:cs="Times New Roman"/>
          <w:bCs/>
          <w:sz w:val="24"/>
          <w:szCs w:val="24"/>
        </w:rPr>
        <w:t>was</w:t>
      </w:r>
      <w:r w:rsidRPr="00E0615F">
        <w:rPr>
          <w:rFonts w:ascii="Times New Roman" w:hAnsi="Times New Roman" w:cs="Times New Roman"/>
          <w:bCs/>
          <w:sz w:val="24"/>
          <w:szCs w:val="24"/>
        </w:rPr>
        <w:t xml:space="preserve"> a significant burden to the Town of Oxford, which is a noncommercial entity that derives no income from the dam.  The unanticipated need for fish screens add</w:t>
      </w:r>
      <w:r w:rsidR="004F2600" w:rsidRPr="00E0615F">
        <w:rPr>
          <w:rFonts w:ascii="Times New Roman" w:hAnsi="Times New Roman" w:cs="Times New Roman"/>
          <w:bCs/>
          <w:sz w:val="24"/>
          <w:szCs w:val="24"/>
        </w:rPr>
        <w:t>ed</w:t>
      </w:r>
      <w:r w:rsidRPr="00E0615F">
        <w:rPr>
          <w:rFonts w:ascii="Times New Roman" w:hAnsi="Times New Roman" w:cs="Times New Roman"/>
          <w:bCs/>
          <w:sz w:val="24"/>
          <w:szCs w:val="24"/>
        </w:rPr>
        <w:t xml:space="preserve"> to that burden</w:t>
      </w:r>
      <w:r w:rsidR="004F2600" w:rsidRPr="00E0615F">
        <w:rPr>
          <w:rFonts w:ascii="Times New Roman" w:hAnsi="Times New Roman" w:cs="Times New Roman"/>
          <w:bCs/>
          <w:sz w:val="24"/>
          <w:szCs w:val="24"/>
        </w:rPr>
        <w:t xml:space="preserve"> and they were only</w:t>
      </w:r>
      <w:r w:rsidR="00A8112A" w:rsidRPr="00E0615F">
        <w:rPr>
          <w:rFonts w:ascii="Times New Roman" w:hAnsi="Times New Roman" w:cs="Times New Roman"/>
          <w:bCs/>
          <w:sz w:val="24"/>
          <w:szCs w:val="24"/>
        </w:rPr>
        <w:t xml:space="preserve"> able to install a single screen.</w:t>
      </w:r>
      <w:r w:rsidR="005309E3" w:rsidRPr="00E0615F">
        <w:rPr>
          <w:rFonts w:ascii="Times New Roman" w:hAnsi="Times New Roman" w:cs="Times New Roman"/>
          <w:bCs/>
          <w:sz w:val="24"/>
          <w:szCs w:val="24"/>
        </w:rPr>
        <w:t xml:space="preserve">  </w:t>
      </w:r>
      <w:r w:rsidR="009353B8" w:rsidRPr="00E0615F">
        <w:rPr>
          <w:rFonts w:ascii="Times New Roman" w:hAnsi="Times New Roman" w:cs="Times New Roman"/>
          <w:sz w:val="24"/>
          <w:szCs w:val="24"/>
        </w:rPr>
        <w:t xml:space="preserve">The </w:t>
      </w:r>
      <w:r w:rsidR="00E90ABA" w:rsidRPr="00E0615F">
        <w:rPr>
          <w:rFonts w:ascii="Times New Roman" w:hAnsi="Times New Roman" w:cs="Times New Roman"/>
          <w:sz w:val="24"/>
          <w:szCs w:val="24"/>
        </w:rPr>
        <w:t>e</w:t>
      </w:r>
      <w:r w:rsidR="00E034B3" w:rsidRPr="00E0615F">
        <w:rPr>
          <w:rFonts w:ascii="Times New Roman" w:hAnsi="Times New Roman" w:cs="Times New Roman"/>
          <w:sz w:val="24"/>
          <w:szCs w:val="24"/>
        </w:rPr>
        <w:t xml:space="preserve">ast </w:t>
      </w:r>
      <w:r w:rsidR="00E90ABA" w:rsidRPr="00E0615F">
        <w:rPr>
          <w:rFonts w:ascii="Times New Roman" w:hAnsi="Times New Roman" w:cs="Times New Roman"/>
          <w:sz w:val="24"/>
          <w:szCs w:val="24"/>
        </w:rPr>
        <w:t>s</w:t>
      </w:r>
      <w:r w:rsidR="00E034B3" w:rsidRPr="00E0615F">
        <w:rPr>
          <w:rFonts w:ascii="Times New Roman" w:hAnsi="Times New Roman" w:cs="Times New Roman"/>
          <w:sz w:val="24"/>
          <w:szCs w:val="24"/>
        </w:rPr>
        <w:t xml:space="preserve">luice screen was </w:t>
      </w:r>
      <w:r w:rsidR="00857EAF" w:rsidRPr="00E0615F">
        <w:rPr>
          <w:rFonts w:ascii="Times New Roman" w:hAnsi="Times New Roman" w:cs="Times New Roman"/>
          <w:sz w:val="24"/>
          <w:szCs w:val="24"/>
        </w:rPr>
        <w:t xml:space="preserve">fabricated and </w:t>
      </w:r>
      <w:r w:rsidR="00E034B3" w:rsidRPr="00E0615F">
        <w:rPr>
          <w:rFonts w:ascii="Times New Roman" w:hAnsi="Times New Roman" w:cs="Times New Roman"/>
          <w:sz w:val="24"/>
          <w:szCs w:val="24"/>
        </w:rPr>
        <w:t xml:space="preserve">installed in the winter of 2020/2021 as part of the </w:t>
      </w:r>
      <w:r w:rsidR="007E7A6F" w:rsidRPr="00E0615F">
        <w:rPr>
          <w:rFonts w:ascii="Times New Roman" w:hAnsi="Times New Roman" w:cs="Times New Roman"/>
          <w:sz w:val="24"/>
          <w:szCs w:val="24"/>
        </w:rPr>
        <w:t xml:space="preserve">Town’s </w:t>
      </w:r>
      <w:r w:rsidR="00E034B3" w:rsidRPr="00E0615F">
        <w:rPr>
          <w:rFonts w:ascii="Times New Roman" w:hAnsi="Times New Roman" w:cs="Times New Roman"/>
          <w:sz w:val="24"/>
          <w:szCs w:val="24"/>
        </w:rPr>
        <w:t>dam rehabilitation project</w:t>
      </w:r>
      <w:r w:rsidR="00857EAF" w:rsidRPr="00E0615F">
        <w:rPr>
          <w:rFonts w:ascii="Times New Roman" w:hAnsi="Times New Roman" w:cs="Times New Roman"/>
          <w:sz w:val="24"/>
          <w:szCs w:val="24"/>
        </w:rPr>
        <w:t>.  Slight modification</w:t>
      </w:r>
      <w:r w:rsidR="00395DAB" w:rsidRPr="00E0615F">
        <w:rPr>
          <w:rFonts w:ascii="Times New Roman" w:hAnsi="Times New Roman" w:cs="Times New Roman"/>
          <w:sz w:val="24"/>
          <w:szCs w:val="24"/>
        </w:rPr>
        <w:t>s</w:t>
      </w:r>
      <w:r w:rsidR="00857EAF" w:rsidRPr="00E0615F">
        <w:rPr>
          <w:rFonts w:ascii="Times New Roman" w:hAnsi="Times New Roman" w:cs="Times New Roman"/>
          <w:sz w:val="24"/>
          <w:szCs w:val="24"/>
        </w:rPr>
        <w:t xml:space="preserve"> </w:t>
      </w:r>
      <w:r w:rsidR="007E7A6F" w:rsidRPr="00E0615F">
        <w:rPr>
          <w:rFonts w:ascii="Times New Roman" w:hAnsi="Times New Roman" w:cs="Times New Roman"/>
          <w:sz w:val="24"/>
          <w:szCs w:val="24"/>
        </w:rPr>
        <w:t xml:space="preserve">to the </w:t>
      </w:r>
      <w:r w:rsidR="00857EAF" w:rsidRPr="00E0615F">
        <w:rPr>
          <w:rFonts w:ascii="Times New Roman" w:hAnsi="Times New Roman" w:cs="Times New Roman"/>
          <w:sz w:val="24"/>
          <w:szCs w:val="24"/>
        </w:rPr>
        <w:t>screen w</w:t>
      </w:r>
      <w:r w:rsidR="00395DAB" w:rsidRPr="00E0615F">
        <w:rPr>
          <w:rFonts w:ascii="Times New Roman" w:hAnsi="Times New Roman" w:cs="Times New Roman"/>
          <w:sz w:val="24"/>
          <w:szCs w:val="24"/>
        </w:rPr>
        <w:t>ere</w:t>
      </w:r>
      <w:r w:rsidR="00857EAF" w:rsidRPr="00E0615F">
        <w:rPr>
          <w:rFonts w:ascii="Times New Roman" w:hAnsi="Times New Roman" w:cs="Times New Roman"/>
          <w:sz w:val="24"/>
          <w:szCs w:val="24"/>
        </w:rPr>
        <w:t xml:space="preserve"> required</w:t>
      </w:r>
      <w:r w:rsidR="00395DAB" w:rsidRPr="00E0615F">
        <w:rPr>
          <w:rFonts w:ascii="Times New Roman" w:hAnsi="Times New Roman" w:cs="Times New Roman"/>
          <w:sz w:val="24"/>
          <w:szCs w:val="24"/>
        </w:rPr>
        <w:t xml:space="preserve"> (</w:t>
      </w:r>
      <w:r w:rsidR="007456DD" w:rsidRPr="00E0615F">
        <w:rPr>
          <w:rFonts w:ascii="Times New Roman" w:hAnsi="Times New Roman" w:cs="Times New Roman"/>
          <w:sz w:val="24"/>
          <w:szCs w:val="24"/>
        </w:rPr>
        <w:t>horizontal bars welded to back side)</w:t>
      </w:r>
      <w:r w:rsidR="00857EAF" w:rsidRPr="00E0615F">
        <w:rPr>
          <w:rFonts w:ascii="Times New Roman" w:hAnsi="Times New Roman" w:cs="Times New Roman"/>
          <w:sz w:val="24"/>
          <w:szCs w:val="24"/>
        </w:rPr>
        <w:t xml:space="preserve"> to </w:t>
      </w:r>
      <w:r w:rsidR="00395DAB" w:rsidRPr="00E0615F">
        <w:rPr>
          <w:rFonts w:ascii="Times New Roman" w:hAnsi="Times New Roman" w:cs="Times New Roman"/>
          <w:sz w:val="24"/>
          <w:szCs w:val="24"/>
        </w:rPr>
        <w:t xml:space="preserve">fix </w:t>
      </w:r>
      <w:r w:rsidR="007456DD" w:rsidRPr="00E0615F">
        <w:rPr>
          <w:rFonts w:ascii="Times New Roman" w:hAnsi="Times New Roman" w:cs="Times New Roman"/>
          <w:sz w:val="24"/>
          <w:szCs w:val="24"/>
        </w:rPr>
        <w:t>warped</w:t>
      </w:r>
      <w:r w:rsidR="00395DAB" w:rsidRPr="00E0615F">
        <w:rPr>
          <w:rFonts w:ascii="Times New Roman" w:hAnsi="Times New Roman" w:cs="Times New Roman"/>
          <w:sz w:val="24"/>
          <w:szCs w:val="24"/>
        </w:rPr>
        <w:t xml:space="preserve"> slats related to </w:t>
      </w:r>
      <w:r w:rsidR="007E7A6F" w:rsidRPr="00E0615F">
        <w:rPr>
          <w:rFonts w:ascii="Times New Roman" w:hAnsi="Times New Roman" w:cs="Times New Roman"/>
          <w:sz w:val="24"/>
          <w:szCs w:val="24"/>
        </w:rPr>
        <w:t xml:space="preserve">the </w:t>
      </w:r>
      <w:r w:rsidR="00395DAB" w:rsidRPr="00E0615F">
        <w:rPr>
          <w:rFonts w:ascii="Times New Roman" w:hAnsi="Times New Roman" w:cs="Times New Roman"/>
          <w:sz w:val="24"/>
          <w:szCs w:val="24"/>
        </w:rPr>
        <w:t>galvani</w:t>
      </w:r>
      <w:r w:rsidR="00180A43" w:rsidRPr="00E0615F">
        <w:rPr>
          <w:rFonts w:ascii="Times New Roman" w:hAnsi="Times New Roman" w:cs="Times New Roman"/>
          <w:sz w:val="24"/>
          <w:szCs w:val="24"/>
        </w:rPr>
        <w:t>zing process</w:t>
      </w:r>
      <w:r w:rsidR="007456DD" w:rsidRPr="00E0615F">
        <w:rPr>
          <w:rFonts w:ascii="Times New Roman" w:hAnsi="Times New Roman" w:cs="Times New Roman"/>
          <w:sz w:val="24"/>
          <w:szCs w:val="24"/>
        </w:rPr>
        <w:t xml:space="preserve">. </w:t>
      </w:r>
      <w:r w:rsidR="00180A43" w:rsidRPr="00E0615F">
        <w:rPr>
          <w:rFonts w:ascii="Times New Roman" w:hAnsi="Times New Roman" w:cs="Times New Roman"/>
          <w:sz w:val="24"/>
          <w:szCs w:val="24"/>
        </w:rPr>
        <w:t>F</w:t>
      </w:r>
      <w:r w:rsidR="00E90ABA" w:rsidRPr="00E0615F">
        <w:rPr>
          <w:rFonts w:ascii="Times New Roman" w:hAnsi="Times New Roman" w:cs="Times New Roman"/>
          <w:sz w:val="24"/>
          <w:szCs w:val="24"/>
        </w:rPr>
        <w:t xml:space="preserve">unding was </w:t>
      </w:r>
      <w:r w:rsidR="006E5417" w:rsidRPr="00E0615F">
        <w:rPr>
          <w:rFonts w:ascii="Times New Roman" w:hAnsi="Times New Roman" w:cs="Times New Roman"/>
          <w:sz w:val="24"/>
          <w:szCs w:val="24"/>
        </w:rPr>
        <w:t xml:space="preserve">not available to </w:t>
      </w:r>
      <w:r w:rsidR="002C292D" w:rsidRPr="00E0615F">
        <w:rPr>
          <w:rFonts w:ascii="Times New Roman" w:hAnsi="Times New Roman" w:cs="Times New Roman"/>
          <w:sz w:val="24"/>
          <w:szCs w:val="24"/>
        </w:rPr>
        <w:t>fabricate and install the remaining two screens</w:t>
      </w:r>
      <w:r w:rsidR="00FE6ED7" w:rsidRPr="00E0615F">
        <w:rPr>
          <w:rFonts w:ascii="Times New Roman" w:hAnsi="Times New Roman" w:cs="Times New Roman"/>
          <w:sz w:val="24"/>
          <w:szCs w:val="24"/>
        </w:rPr>
        <w:t>;</w:t>
      </w:r>
      <w:r w:rsidR="00180A43" w:rsidRPr="00E0615F">
        <w:rPr>
          <w:rFonts w:ascii="Times New Roman" w:hAnsi="Times New Roman" w:cs="Times New Roman"/>
          <w:sz w:val="24"/>
          <w:szCs w:val="24"/>
        </w:rPr>
        <w:t xml:space="preserve"> t</w:t>
      </w:r>
      <w:r w:rsidR="008A7198" w:rsidRPr="00E0615F">
        <w:rPr>
          <w:rFonts w:ascii="Times New Roman" w:hAnsi="Times New Roman" w:cs="Times New Roman"/>
          <w:sz w:val="24"/>
          <w:szCs w:val="24"/>
        </w:rPr>
        <w:t xml:space="preserve">he Town and MDIFW worked together to secure </w:t>
      </w:r>
      <w:r w:rsidR="00180A43" w:rsidRPr="00E0615F">
        <w:rPr>
          <w:rFonts w:ascii="Times New Roman" w:hAnsi="Times New Roman" w:cs="Times New Roman"/>
          <w:sz w:val="24"/>
          <w:szCs w:val="24"/>
        </w:rPr>
        <w:t>additiona</w:t>
      </w:r>
      <w:r w:rsidR="004573AA" w:rsidRPr="00E0615F">
        <w:rPr>
          <w:rFonts w:ascii="Times New Roman" w:hAnsi="Times New Roman" w:cs="Times New Roman"/>
          <w:sz w:val="24"/>
          <w:szCs w:val="24"/>
        </w:rPr>
        <w:t xml:space="preserve">l </w:t>
      </w:r>
      <w:r w:rsidR="008A7198" w:rsidRPr="00E0615F">
        <w:rPr>
          <w:rFonts w:ascii="Times New Roman" w:hAnsi="Times New Roman" w:cs="Times New Roman"/>
          <w:sz w:val="24"/>
          <w:szCs w:val="24"/>
        </w:rPr>
        <w:t xml:space="preserve">funding for the fabrication </w:t>
      </w:r>
      <w:r w:rsidR="00057513" w:rsidRPr="00E0615F">
        <w:rPr>
          <w:rFonts w:ascii="Times New Roman" w:hAnsi="Times New Roman" w:cs="Times New Roman"/>
          <w:sz w:val="24"/>
          <w:szCs w:val="24"/>
        </w:rPr>
        <w:t xml:space="preserve">costs </w:t>
      </w:r>
      <w:r w:rsidR="008A7198" w:rsidRPr="00E0615F">
        <w:rPr>
          <w:rFonts w:ascii="Times New Roman" w:hAnsi="Times New Roman" w:cs="Times New Roman"/>
          <w:sz w:val="24"/>
          <w:szCs w:val="24"/>
        </w:rPr>
        <w:t>of the remaining two screens</w:t>
      </w:r>
      <w:r w:rsidR="00322082" w:rsidRPr="00E0615F">
        <w:rPr>
          <w:rFonts w:ascii="Times New Roman" w:hAnsi="Times New Roman" w:cs="Times New Roman"/>
          <w:sz w:val="24"/>
          <w:szCs w:val="24"/>
        </w:rPr>
        <w:t xml:space="preserve"> including an Outdoor Heritage </w:t>
      </w:r>
      <w:r w:rsidR="00057513" w:rsidRPr="00E0615F">
        <w:rPr>
          <w:rFonts w:ascii="Times New Roman" w:hAnsi="Times New Roman" w:cs="Times New Roman"/>
          <w:sz w:val="24"/>
          <w:szCs w:val="24"/>
        </w:rPr>
        <w:t>G</w:t>
      </w:r>
      <w:r w:rsidR="00322082" w:rsidRPr="00E0615F">
        <w:rPr>
          <w:rFonts w:ascii="Times New Roman" w:hAnsi="Times New Roman" w:cs="Times New Roman"/>
          <w:sz w:val="24"/>
          <w:szCs w:val="24"/>
        </w:rPr>
        <w:t xml:space="preserve">rant for ~ $24,000 and an MDIFW grant </w:t>
      </w:r>
      <w:r w:rsidR="00804AEC" w:rsidRPr="00E0615F">
        <w:rPr>
          <w:rFonts w:ascii="Times New Roman" w:hAnsi="Times New Roman" w:cs="Times New Roman"/>
          <w:sz w:val="24"/>
          <w:szCs w:val="24"/>
        </w:rPr>
        <w:t xml:space="preserve">from a dedicated funding source </w:t>
      </w:r>
      <w:r w:rsidR="00322082" w:rsidRPr="00E0615F">
        <w:rPr>
          <w:rFonts w:ascii="Times New Roman" w:hAnsi="Times New Roman" w:cs="Times New Roman"/>
          <w:sz w:val="24"/>
          <w:szCs w:val="24"/>
        </w:rPr>
        <w:t>for $8,000.</w:t>
      </w:r>
      <w:r w:rsidR="00BC2020" w:rsidRPr="00E0615F">
        <w:rPr>
          <w:rFonts w:ascii="Times New Roman" w:hAnsi="Times New Roman" w:cs="Times New Roman"/>
          <w:sz w:val="24"/>
          <w:szCs w:val="24"/>
        </w:rPr>
        <w:t xml:space="preserve">  The </w:t>
      </w:r>
      <w:r w:rsidR="00C2496C" w:rsidRPr="00E0615F">
        <w:rPr>
          <w:rFonts w:ascii="Times New Roman" w:hAnsi="Times New Roman" w:cs="Times New Roman"/>
          <w:sz w:val="24"/>
          <w:szCs w:val="24"/>
        </w:rPr>
        <w:t>west sluice screen was fabricated and installed by MDIFW/Town staff</w:t>
      </w:r>
      <w:r w:rsidR="00962E6A" w:rsidRPr="00E0615F">
        <w:rPr>
          <w:rFonts w:ascii="Times New Roman" w:hAnsi="Times New Roman" w:cs="Times New Roman"/>
          <w:sz w:val="24"/>
          <w:szCs w:val="24"/>
        </w:rPr>
        <w:t xml:space="preserve"> in late August/early September of 2021.  </w:t>
      </w:r>
      <w:r w:rsidR="0074612B" w:rsidRPr="00E0615F">
        <w:rPr>
          <w:rFonts w:ascii="Times New Roman" w:hAnsi="Times New Roman" w:cs="Times New Roman"/>
          <w:sz w:val="24"/>
          <w:szCs w:val="24"/>
        </w:rPr>
        <w:t>A few minor modifications were made to this screen</w:t>
      </w:r>
      <w:r w:rsidR="0041128C" w:rsidRPr="00E0615F">
        <w:rPr>
          <w:rFonts w:ascii="Times New Roman" w:hAnsi="Times New Roman" w:cs="Times New Roman"/>
          <w:sz w:val="24"/>
          <w:szCs w:val="24"/>
        </w:rPr>
        <w:t xml:space="preserve"> (</w:t>
      </w:r>
      <w:r w:rsidR="006B67C0" w:rsidRPr="00E0615F">
        <w:rPr>
          <w:rFonts w:ascii="Times New Roman" w:hAnsi="Times New Roman" w:cs="Times New Roman"/>
          <w:sz w:val="24"/>
          <w:szCs w:val="24"/>
        </w:rPr>
        <w:t>i.e.,</w:t>
      </w:r>
      <w:r w:rsidR="0041128C" w:rsidRPr="00E0615F">
        <w:rPr>
          <w:rFonts w:ascii="Times New Roman" w:hAnsi="Times New Roman" w:cs="Times New Roman"/>
          <w:sz w:val="24"/>
          <w:szCs w:val="24"/>
        </w:rPr>
        <w:t xml:space="preserve"> lifting lug for screen removal</w:t>
      </w:r>
      <w:r w:rsidR="00157FA1" w:rsidRPr="00E0615F">
        <w:rPr>
          <w:rFonts w:ascii="Times New Roman" w:hAnsi="Times New Roman" w:cs="Times New Roman"/>
          <w:sz w:val="24"/>
          <w:szCs w:val="24"/>
        </w:rPr>
        <w:t>, full corners</w:t>
      </w:r>
      <w:r w:rsidR="0041128C" w:rsidRPr="00E0615F">
        <w:rPr>
          <w:rFonts w:ascii="Times New Roman" w:hAnsi="Times New Roman" w:cs="Times New Roman"/>
          <w:sz w:val="24"/>
          <w:szCs w:val="24"/>
        </w:rPr>
        <w:t xml:space="preserve">).  </w:t>
      </w:r>
      <w:r w:rsidR="00962E6A" w:rsidRPr="00E0615F">
        <w:rPr>
          <w:rFonts w:ascii="Times New Roman" w:hAnsi="Times New Roman" w:cs="Times New Roman"/>
          <w:sz w:val="24"/>
          <w:szCs w:val="24"/>
        </w:rPr>
        <w:t xml:space="preserve">The </w:t>
      </w:r>
      <w:r w:rsidR="000939CD" w:rsidRPr="00E0615F">
        <w:rPr>
          <w:rFonts w:ascii="Times New Roman" w:hAnsi="Times New Roman" w:cs="Times New Roman"/>
          <w:sz w:val="24"/>
          <w:szCs w:val="24"/>
        </w:rPr>
        <w:t>center</w:t>
      </w:r>
      <w:r w:rsidR="00962E6A" w:rsidRPr="00E0615F">
        <w:rPr>
          <w:rFonts w:ascii="Times New Roman" w:hAnsi="Times New Roman" w:cs="Times New Roman"/>
          <w:sz w:val="24"/>
          <w:szCs w:val="24"/>
        </w:rPr>
        <w:t xml:space="preserve"> sluice screen was fabricated and is </w:t>
      </w:r>
      <w:r w:rsidR="00345E5F" w:rsidRPr="00E0615F">
        <w:rPr>
          <w:rFonts w:ascii="Times New Roman" w:hAnsi="Times New Roman" w:cs="Times New Roman"/>
          <w:sz w:val="24"/>
          <w:szCs w:val="24"/>
        </w:rPr>
        <w:t>on-site but</w:t>
      </w:r>
      <w:r w:rsidR="00962E6A" w:rsidRPr="00E0615F">
        <w:rPr>
          <w:rFonts w:ascii="Times New Roman" w:hAnsi="Times New Roman" w:cs="Times New Roman"/>
          <w:sz w:val="24"/>
          <w:szCs w:val="24"/>
        </w:rPr>
        <w:t xml:space="preserve"> has yet to be installed</w:t>
      </w:r>
      <w:r w:rsidR="00057513" w:rsidRPr="00E0615F">
        <w:rPr>
          <w:rFonts w:ascii="Times New Roman" w:hAnsi="Times New Roman" w:cs="Times New Roman"/>
          <w:sz w:val="24"/>
          <w:szCs w:val="24"/>
        </w:rPr>
        <w:t xml:space="preserve"> </w:t>
      </w:r>
      <w:r w:rsidR="006C1497" w:rsidRPr="00E0615F">
        <w:rPr>
          <w:rFonts w:ascii="Times New Roman" w:hAnsi="Times New Roman" w:cs="Times New Roman"/>
          <w:sz w:val="24"/>
          <w:szCs w:val="24"/>
        </w:rPr>
        <w:t xml:space="preserve">due to funding limitations and </w:t>
      </w:r>
      <w:r w:rsidR="000D1F64" w:rsidRPr="00E0615F">
        <w:rPr>
          <w:rFonts w:ascii="Times New Roman" w:hAnsi="Times New Roman" w:cs="Times New Roman"/>
          <w:sz w:val="24"/>
          <w:szCs w:val="24"/>
        </w:rPr>
        <w:t>timing</w:t>
      </w:r>
      <w:r w:rsidR="0017698D" w:rsidRPr="00E0615F">
        <w:rPr>
          <w:rFonts w:ascii="Times New Roman" w:hAnsi="Times New Roman" w:cs="Times New Roman"/>
          <w:sz w:val="24"/>
          <w:szCs w:val="24"/>
        </w:rPr>
        <w:t>.</w:t>
      </w:r>
      <w:r w:rsidR="00962E6A" w:rsidRPr="00E0615F">
        <w:rPr>
          <w:rFonts w:ascii="Times New Roman" w:hAnsi="Times New Roman" w:cs="Times New Roman"/>
          <w:sz w:val="24"/>
          <w:szCs w:val="24"/>
        </w:rPr>
        <w:t xml:space="preserve">  </w:t>
      </w:r>
      <w:r w:rsidR="00447172" w:rsidRPr="00E0615F">
        <w:rPr>
          <w:rFonts w:ascii="Times New Roman" w:hAnsi="Times New Roman" w:cs="Times New Roman"/>
          <w:sz w:val="24"/>
          <w:szCs w:val="24"/>
        </w:rPr>
        <w:t>Based on MDIFW</w:t>
      </w:r>
      <w:r w:rsidR="00854C0E" w:rsidRPr="00E0615F">
        <w:rPr>
          <w:rFonts w:ascii="Times New Roman" w:hAnsi="Times New Roman" w:cs="Times New Roman"/>
          <w:sz w:val="24"/>
          <w:szCs w:val="24"/>
        </w:rPr>
        <w:t>’s</w:t>
      </w:r>
      <w:r w:rsidR="00447172" w:rsidRPr="00E0615F">
        <w:rPr>
          <w:rFonts w:ascii="Times New Roman" w:hAnsi="Times New Roman" w:cs="Times New Roman"/>
          <w:sz w:val="24"/>
          <w:szCs w:val="24"/>
        </w:rPr>
        <w:t xml:space="preserve"> urging</w:t>
      </w:r>
      <w:r w:rsidR="007D6DAB" w:rsidRPr="00E0615F">
        <w:rPr>
          <w:rFonts w:ascii="Times New Roman" w:hAnsi="Times New Roman" w:cs="Times New Roman"/>
          <w:sz w:val="24"/>
          <w:szCs w:val="24"/>
        </w:rPr>
        <w:t>,</w:t>
      </w:r>
      <w:r w:rsidR="00447172" w:rsidRPr="00E0615F">
        <w:rPr>
          <w:rFonts w:ascii="Times New Roman" w:hAnsi="Times New Roman" w:cs="Times New Roman"/>
          <w:sz w:val="24"/>
          <w:szCs w:val="24"/>
        </w:rPr>
        <w:t xml:space="preserve"> the </w:t>
      </w:r>
      <w:r w:rsidR="007D6DAB" w:rsidRPr="00E0615F">
        <w:rPr>
          <w:rFonts w:ascii="Times New Roman" w:hAnsi="Times New Roman" w:cs="Times New Roman"/>
          <w:sz w:val="24"/>
          <w:szCs w:val="24"/>
        </w:rPr>
        <w:t xml:space="preserve">new </w:t>
      </w:r>
      <w:r w:rsidR="00447172" w:rsidRPr="00E0615F">
        <w:rPr>
          <w:rFonts w:ascii="Times New Roman" w:hAnsi="Times New Roman" w:cs="Times New Roman"/>
          <w:sz w:val="24"/>
          <w:szCs w:val="24"/>
        </w:rPr>
        <w:t xml:space="preserve">Town manager, </w:t>
      </w:r>
      <w:r w:rsidR="00B11D7A" w:rsidRPr="00E0615F">
        <w:rPr>
          <w:rFonts w:ascii="Times New Roman" w:hAnsi="Times New Roman" w:cs="Times New Roman"/>
          <w:sz w:val="24"/>
          <w:szCs w:val="24"/>
        </w:rPr>
        <w:t>Adam Garland, allowed the fabricator to modify the center sluice screen</w:t>
      </w:r>
      <w:r w:rsidR="004E12C9" w:rsidRPr="00E0615F">
        <w:rPr>
          <w:rFonts w:ascii="Times New Roman" w:hAnsi="Times New Roman" w:cs="Times New Roman"/>
          <w:sz w:val="24"/>
          <w:szCs w:val="24"/>
        </w:rPr>
        <w:t xml:space="preserve"> into </w:t>
      </w:r>
      <w:r w:rsidR="00B61E5C" w:rsidRPr="00E0615F">
        <w:rPr>
          <w:rFonts w:ascii="Times New Roman" w:hAnsi="Times New Roman" w:cs="Times New Roman"/>
          <w:sz w:val="24"/>
          <w:szCs w:val="24"/>
        </w:rPr>
        <w:t xml:space="preserve">three sections, </w:t>
      </w:r>
      <w:r w:rsidR="00B11D7A" w:rsidRPr="00E0615F">
        <w:rPr>
          <w:rFonts w:ascii="Times New Roman" w:hAnsi="Times New Roman" w:cs="Times New Roman"/>
          <w:sz w:val="24"/>
          <w:szCs w:val="24"/>
        </w:rPr>
        <w:t xml:space="preserve">so that </w:t>
      </w:r>
      <w:r w:rsidR="00B61E5C" w:rsidRPr="00E0615F">
        <w:rPr>
          <w:rFonts w:ascii="Times New Roman" w:hAnsi="Times New Roman" w:cs="Times New Roman"/>
          <w:sz w:val="24"/>
          <w:szCs w:val="24"/>
        </w:rPr>
        <w:t xml:space="preserve">two </w:t>
      </w:r>
      <w:r w:rsidR="00B11D7A" w:rsidRPr="00E0615F">
        <w:rPr>
          <w:rFonts w:ascii="Times New Roman" w:hAnsi="Times New Roman" w:cs="Times New Roman"/>
          <w:sz w:val="24"/>
          <w:szCs w:val="24"/>
        </w:rPr>
        <w:t>sections could be removed</w:t>
      </w:r>
      <w:r w:rsidR="00A2296B" w:rsidRPr="00E0615F">
        <w:rPr>
          <w:rFonts w:ascii="Times New Roman" w:hAnsi="Times New Roman" w:cs="Times New Roman"/>
          <w:sz w:val="24"/>
          <w:szCs w:val="24"/>
        </w:rPr>
        <w:t xml:space="preserve"> without divers and a crane in the event of a floo</w:t>
      </w:r>
      <w:r w:rsidR="00705CF9" w:rsidRPr="00E0615F">
        <w:rPr>
          <w:rFonts w:ascii="Times New Roman" w:hAnsi="Times New Roman" w:cs="Times New Roman"/>
          <w:sz w:val="24"/>
          <w:szCs w:val="24"/>
        </w:rPr>
        <w:t>d event.</w:t>
      </w:r>
      <w:r w:rsidR="00A2296B" w:rsidRPr="00E0615F">
        <w:rPr>
          <w:rFonts w:ascii="Times New Roman" w:hAnsi="Times New Roman" w:cs="Times New Roman"/>
          <w:sz w:val="24"/>
          <w:szCs w:val="24"/>
        </w:rPr>
        <w:t xml:space="preserve">  </w:t>
      </w:r>
      <w:r w:rsidR="00E90ABA" w:rsidRPr="00E0615F">
        <w:rPr>
          <w:rFonts w:ascii="Times New Roman" w:hAnsi="Times New Roman" w:cs="Times New Roman"/>
          <w:sz w:val="24"/>
          <w:szCs w:val="24"/>
        </w:rPr>
        <w:t xml:space="preserve"> </w:t>
      </w:r>
      <w:r w:rsidR="00045D34" w:rsidRPr="00E0615F">
        <w:rPr>
          <w:rFonts w:ascii="Times New Roman" w:hAnsi="Times New Roman" w:cs="Times New Roman"/>
          <w:bCs/>
          <w:sz w:val="24"/>
          <w:szCs w:val="24"/>
        </w:rPr>
        <w:t xml:space="preserve">The central sluice should be able to prevent </w:t>
      </w:r>
      <w:r w:rsidR="00B61E5C" w:rsidRPr="00E0615F">
        <w:rPr>
          <w:rFonts w:ascii="Times New Roman" w:hAnsi="Times New Roman" w:cs="Times New Roman"/>
          <w:bCs/>
          <w:sz w:val="24"/>
          <w:szCs w:val="24"/>
        </w:rPr>
        <w:t>salmon</w:t>
      </w:r>
      <w:r w:rsidR="00045D34" w:rsidRPr="00E0615F">
        <w:rPr>
          <w:rFonts w:ascii="Times New Roman" w:hAnsi="Times New Roman" w:cs="Times New Roman"/>
          <w:bCs/>
          <w:sz w:val="24"/>
          <w:szCs w:val="24"/>
        </w:rPr>
        <w:t xml:space="preserve"> loss via operational procedures until full funding for </w:t>
      </w:r>
      <w:r w:rsidR="004321DE" w:rsidRPr="00E0615F">
        <w:rPr>
          <w:rFonts w:ascii="Times New Roman" w:hAnsi="Times New Roman" w:cs="Times New Roman"/>
          <w:bCs/>
          <w:sz w:val="24"/>
          <w:szCs w:val="24"/>
        </w:rPr>
        <w:t>installation</w:t>
      </w:r>
      <w:r w:rsidR="00045D34" w:rsidRPr="00E0615F">
        <w:rPr>
          <w:rFonts w:ascii="Times New Roman" w:hAnsi="Times New Roman" w:cs="Times New Roman"/>
          <w:bCs/>
          <w:sz w:val="24"/>
          <w:szCs w:val="24"/>
        </w:rPr>
        <w:t xml:space="preserve"> can be secured.</w:t>
      </w:r>
      <w:r w:rsidR="008E21CD" w:rsidRPr="00E0615F">
        <w:rPr>
          <w:rFonts w:ascii="Times New Roman" w:hAnsi="Times New Roman" w:cs="Times New Roman"/>
          <w:bCs/>
          <w:sz w:val="24"/>
          <w:szCs w:val="24"/>
        </w:rPr>
        <w:t xml:space="preserve">  In addition to the above changes the Town </w:t>
      </w:r>
      <w:r w:rsidR="008576EE" w:rsidRPr="00E0615F">
        <w:rPr>
          <w:rFonts w:ascii="Times New Roman" w:hAnsi="Times New Roman" w:cs="Times New Roman"/>
          <w:bCs/>
          <w:sz w:val="24"/>
          <w:szCs w:val="24"/>
        </w:rPr>
        <w:t>recently</w:t>
      </w:r>
      <w:r w:rsidR="008E21CD" w:rsidRPr="00E0615F">
        <w:rPr>
          <w:rFonts w:ascii="Times New Roman" w:hAnsi="Times New Roman" w:cs="Times New Roman"/>
          <w:bCs/>
          <w:sz w:val="24"/>
          <w:szCs w:val="24"/>
        </w:rPr>
        <w:t xml:space="preserve"> lost </w:t>
      </w:r>
      <w:r w:rsidR="008576EE" w:rsidRPr="00E0615F">
        <w:rPr>
          <w:rFonts w:ascii="Times New Roman" w:hAnsi="Times New Roman" w:cs="Times New Roman"/>
          <w:bCs/>
          <w:sz w:val="24"/>
          <w:szCs w:val="24"/>
        </w:rPr>
        <w:t>the</w:t>
      </w:r>
      <w:r w:rsidR="009743ED" w:rsidRPr="00E0615F">
        <w:rPr>
          <w:rFonts w:ascii="Times New Roman" w:hAnsi="Times New Roman" w:cs="Times New Roman"/>
          <w:bCs/>
          <w:sz w:val="24"/>
          <w:szCs w:val="24"/>
        </w:rPr>
        <w:t>ir</w:t>
      </w:r>
      <w:r w:rsidR="008576EE" w:rsidRPr="00E0615F">
        <w:rPr>
          <w:rFonts w:ascii="Times New Roman" w:hAnsi="Times New Roman" w:cs="Times New Roman"/>
          <w:bCs/>
          <w:sz w:val="24"/>
          <w:szCs w:val="24"/>
        </w:rPr>
        <w:t xml:space="preserve"> long-time dam operations person</w:t>
      </w:r>
      <w:r w:rsidR="009743ED" w:rsidRPr="00E0615F">
        <w:rPr>
          <w:rFonts w:ascii="Times New Roman" w:hAnsi="Times New Roman" w:cs="Times New Roman"/>
          <w:bCs/>
          <w:sz w:val="24"/>
          <w:szCs w:val="24"/>
        </w:rPr>
        <w:t>, so</w:t>
      </w:r>
      <w:r w:rsidR="009743ED">
        <w:rPr>
          <w:rFonts w:ascii="Times New Roman" w:hAnsi="Times New Roman" w:cs="Times New Roman"/>
          <w:bCs/>
          <w:sz w:val="24"/>
          <w:szCs w:val="24"/>
        </w:rPr>
        <w:t xml:space="preserve"> there will be a learning </w:t>
      </w:r>
      <w:r w:rsidR="00FD7ADF">
        <w:rPr>
          <w:rFonts w:ascii="Times New Roman" w:hAnsi="Times New Roman" w:cs="Times New Roman"/>
          <w:bCs/>
          <w:sz w:val="24"/>
          <w:szCs w:val="24"/>
        </w:rPr>
        <w:t xml:space="preserve">curve </w:t>
      </w:r>
      <w:r w:rsidR="009743ED">
        <w:rPr>
          <w:rFonts w:ascii="Times New Roman" w:hAnsi="Times New Roman" w:cs="Times New Roman"/>
          <w:bCs/>
          <w:sz w:val="24"/>
          <w:szCs w:val="24"/>
        </w:rPr>
        <w:t>for the current Town staff.</w:t>
      </w:r>
    </w:p>
    <w:p w14:paraId="472C302C" w14:textId="79E02C1B" w:rsidR="000F6A3B" w:rsidRPr="00E0336A" w:rsidRDefault="008362A2" w:rsidP="00F94C85">
      <w:pPr>
        <w:rPr>
          <w:rFonts w:ascii="Times New Roman" w:hAnsi="Times New Roman" w:cs="Times New Roman"/>
          <w:b/>
          <w:bCs/>
          <w:sz w:val="24"/>
          <w:szCs w:val="24"/>
        </w:rPr>
      </w:pPr>
      <w:r>
        <w:rPr>
          <w:rFonts w:ascii="Times New Roman" w:hAnsi="Times New Roman" w:cs="Times New Roman"/>
          <w:sz w:val="24"/>
          <w:szCs w:val="24"/>
        </w:rPr>
        <w:t xml:space="preserve">After a partial year of operation </w:t>
      </w:r>
      <w:r w:rsidR="0026525C">
        <w:rPr>
          <w:rFonts w:ascii="Times New Roman" w:hAnsi="Times New Roman" w:cs="Times New Roman"/>
          <w:sz w:val="24"/>
          <w:szCs w:val="24"/>
        </w:rPr>
        <w:t xml:space="preserve">including the leaf drop season it has become very clear to the Town, MDIFW, and </w:t>
      </w:r>
      <w:r w:rsidR="007D6DAB">
        <w:rPr>
          <w:rFonts w:ascii="Times New Roman" w:hAnsi="Times New Roman" w:cs="Times New Roman"/>
          <w:sz w:val="24"/>
          <w:szCs w:val="24"/>
        </w:rPr>
        <w:t>T</w:t>
      </w:r>
      <w:r w:rsidR="0026525C">
        <w:rPr>
          <w:rFonts w:ascii="Times New Roman" w:hAnsi="Times New Roman" w:cs="Times New Roman"/>
          <w:sz w:val="24"/>
          <w:szCs w:val="24"/>
        </w:rPr>
        <w:t>LEA</w:t>
      </w:r>
      <w:r w:rsidR="002C5252">
        <w:rPr>
          <w:rFonts w:ascii="Times New Roman" w:hAnsi="Times New Roman" w:cs="Times New Roman"/>
          <w:sz w:val="24"/>
          <w:szCs w:val="24"/>
        </w:rPr>
        <w:t xml:space="preserve"> that </w:t>
      </w:r>
      <w:r w:rsidR="00E77121">
        <w:rPr>
          <w:rFonts w:ascii="Times New Roman" w:hAnsi="Times New Roman" w:cs="Times New Roman"/>
          <w:sz w:val="24"/>
          <w:szCs w:val="24"/>
        </w:rPr>
        <w:t>we will need</w:t>
      </w:r>
      <w:r w:rsidR="00CB3557">
        <w:rPr>
          <w:rFonts w:ascii="Times New Roman" w:hAnsi="Times New Roman" w:cs="Times New Roman"/>
          <w:sz w:val="24"/>
          <w:szCs w:val="24"/>
        </w:rPr>
        <w:t xml:space="preserve"> </w:t>
      </w:r>
      <w:r w:rsidR="00E77121">
        <w:rPr>
          <w:rFonts w:ascii="Times New Roman" w:hAnsi="Times New Roman" w:cs="Times New Roman"/>
          <w:sz w:val="24"/>
          <w:szCs w:val="24"/>
        </w:rPr>
        <w:t xml:space="preserve">to </w:t>
      </w:r>
      <w:r w:rsidR="000F6A3B" w:rsidRPr="00E0336A">
        <w:rPr>
          <w:rFonts w:ascii="Times New Roman" w:hAnsi="Times New Roman" w:cs="Times New Roman"/>
          <w:sz w:val="24"/>
          <w:szCs w:val="24"/>
        </w:rPr>
        <w:t>address and explore opportunities to fine tune dam and screen maintenance operations</w:t>
      </w:r>
      <w:r w:rsidR="00785930">
        <w:rPr>
          <w:rFonts w:ascii="Times New Roman" w:hAnsi="Times New Roman" w:cs="Times New Roman"/>
          <w:sz w:val="24"/>
          <w:szCs w:val="24"/>
        </w:rPr>
        <w:t>.</w:t>
      </w:r>
      <w:r w:rsidR="00A6546D">
        <w:rPr>
          <w:rFonts w:ascii="Times New Roman" w:hAnsi="Times New Roman" w:cs="Times New Roman"/>
          <w:sz w:val="24"/>
          <w:szCs w:val="24"/>
        </w:rPr>
        <w:t xml:space="preserve">  </w:t>
      </w:r>
      <w:r w:rsidR="00AD578F">
        <w:rPr>
          <w:rFonts w:ascii="Times New Roman" w:hAnsi="Times New Roman" w:cs="Times New Roman"/>
          <w:sz w:val="24"/>
          <w:szCs w:val="24"/>
        </w:rPr>
        <w:t>MDIFW has developed th</w:t>
      </w:r>
      <w:r w:rsidR="000C7910">
        <w:rPr>
          <w:rFonts w:ascii="Times New Roman" w:hAnsi="Times New Roman" w:cs="Times New Roman"/>
          <w:sz w:val="24"/>
          <w:szCs w:val="24"/>
        </w:rPr>
        <w:t>e following</w:t>
      </w:r>
      <w:r w:rsidR="00AD578F">
        <w:rPr>
          <w:rFonts w:ascii="Times New Roman" w:hAnsi="Times New Roman" w:cs="Times New Roman"/>
          <w:sz w:val="24"/>
          <w:szCs w:val="24"/>
        </w:rPr>
        <w:t xml:space="preserve"> assessment </w:t>
      </w:r>
      <w:r w:rsidR="00853DE8">
        <w:rPr>
          <w:rFonts w:ascii="Times New Roman" w:hAnsi="Times New Roman" w:cs="Times New Roman"/>
          <w:sz w:val="24"/>
          <w:szCs w:val="24"/>
        </w:rPr>
        <w:t xml:space="preserve">as </w:t>
      </w:r>
      <w:r w:rsidR="00D739A0">
        <w:rPr>
          <w:rFonts w:ascii="Times New Roman" w:hAnsi="Times New Roman" w:cs="Times New Roman"/>
          <w:sz w:val="24"/>
          <w:szCs w:val="24"/>
        </w:rPr>
        <w:t xml:space="preserve">a discussion </w:t>
      </w:r>
      <w:r w:rsidR="00853DE8">
        <w:rPr>
          <w:rFonts w:ascii="Times New Roman" w:hAnsi="Times New Roman" w:cs="Times New Roman"/>
          <w:sz w:val="24"/>
          <w:szCs w:val="24"/>
        </w:rPr>
        <w:t xml:space="preserve">starting point </w:t>
      </w:r>
      <w:r w:rsidR="00AD578F">
        <w:rPr>
          <w:rFonts w:ascii="Times New Roman" w:hAnsi="Times New Roman" w:cs="Times New Roman"/>
          <w:sz w:val="24"/>
          <w:szCs w:val="24"/>
        </w:rPr>
        <w:t xml:space="preserve">to move us </w:t>
      </w:r>
      <w:r w:rsidR="00853DE8">
        <w:rPr>
          <w:rFonts w:ascii="Times New Roman" w:hAnsi="Times New Roman" w:cs="Times New Roman"/>
          <w:sz w:val="24"/>
          <w:szCs w:val="24"/>
        </w:rPr>
        <w:t xml:space="preserve">all </w:t>
      </w:r>
      <w:r w:rsidR="00AD578F">
        <w:rPr>
          <w:rFonts w:ascii="Times New Roman" w:hAnsi="Times New Roman" w:cs="Times New Roman"/>
          <w:sz w:val="24"/>
          <w:szCs w:val="24"/>
        </w:rPr>
        <w:t>forward</w:t>
      </w:r>
      <w:r w:rsidR="00853DE8">
        <w:rPr>
          <w:rFonts w:ascii="Times New Roman" w:hAnsi="Times New Roman" w:cs="Times New Roman"/>
          <w:sz w:val="24"/>
          <w:szCs w:val="24"/>
        </w:rPr>
        <w:t xml:space="preserve"> in the best interest of the </w:t>
      </w:r>
      <w:r w:rsidR="00A51201">
        <w:rPr>
          <w:rFonts w:ascii="Times New Roman" w:hAnsi="Times New Roman" w:cs="Times New Roman"/>
          <w:sz w:val="24"/>
          <w:szCs w:val="24"/>
        </w:rPr>
        <w:t>parties involved, the lake ecosystem, and its fisheries.</w:t>
      </w:r>
    </w:p>
    <w:p w14:paraId="22B5C254" w14:textId="3D2368C4" w:rsidR="006F6C7C" w:rsidRPr="00E0336A" w:rsidRDefault="0090238F">
      <w:pPr>
        <w:rPr>
          <w:rFonts w:ascii="Times New Roman" w:hAnsi="Times New Roman" w:cs="Times New Roman"/>
          <w:sz w:val="24"/>
          <w:szCs w:val="24"/>
        </w:rPr>
      </w:pPr>
      <w:r w:rsidRPr="00E0336A">
        <w:rPr>
          <w:rFonts w:ascii="Times New Roman" w:hAnsi="Times New Roman" w:cs="Times New Roman"/>
          <w:b/>
          <w:bCs/>
          <w:sz w:val="24"/>
          <w:szCs w:val="24"/>
        </w:rPr>
        <w:t>Purpose:</w:t>
      </w:r>
      <w:r w:rsidR="006D409D" w:rsidRPr="00E0336A">
        <w:rPr>
          <w:rFonts w:ascii="Times New Roman" w:hAnsi="Times New Roman" w:cs="Times New Roman"/>
          <w:b/>
          <w:bCs/>
          <w:sz w:val="24"/>
          <w:szCs w:val="24"/>
        </w:rPr>
        <w:t xml:space="preserve"> </w:t>
      </w:r>
      <w:r w:rsidR="001D462A" w:rsidRPr="00E0336A">
        <w:rPr>
          <w:rFonts w:ascii="Times New Roman" w:hAnsi="Times New Roman" w:cs="Times New Roman"/>
          <w:sz w:val="24"/>
          <w:szCs w:val="24"/>
        </w:rPr>
        <w:t xml:space="preserve">(1) </w:t>
      </w:r>
      <w:r w:rsidR="00D739A0">
        <w:rPr>
          <w:rFonts w:ascii="Times New Roman" w:hAnsi="Times New Roman" w:cs="Times New Roman"/>
          <w:sz w:val="24"/>
          <w:szCs w:val="24"/>
        </w:rPr>
        <w:t>e</w:t>
      </w:r>
      <w:r w:rsidR="001D462A" w:rsidRPr="00E0336A">
        <w:rPr>
          <w:rFonts w:ascii="Times New Roman" w:hAnsi="Times New Roman" w:cs="Times New Roman"/>
          <w:sz w:val="24"/>
          <w:szCs w:val="24"/>
        </w:rPr>
        <w:t xml:space="preserve">xamine </w:t>
      </w:r>
      <w:r w:rsidR="00457537">
        <w:rPr>
          <w:rFonts w:ascii="Times New Roman" w:hAnsi="Times New Roman" w:cs="Times New Roman"/>
          <w:sz w:val="24"/>
          <w:szCs w:val="24"/>
        </w:rPr>
        <w:t>h</w:t>
      </w:r>
      <w:r w:rsidR="001D462A" w:rsidRPr="00E0336A">
        <w:rPr>
          <w:rFonts w:ascii="Times New Roman" w:hAnsi="Times New Roman" w:cs="Times New Roman"/>
          <w:sz w:val="24"/>
          <w:szCs w:val="24"/>
        </w:rPr>
        <w:t xml:space="preserve">istorical </w:t>
      </w:r>
      <w:r w:rsidR="00457537">
        <w:rPr>
          <w:rFonts w:ascii="Times New Roman" w:hAnsi="Times New Roman" w:cs="Times New Roman"/>
          <w:sz w:val="24"/>
          <w:szCs w:val="24"/>
        </w:rPr>
        <w:t>d</w:t>
      </w:r>
      <w:r w:rsidR="001D462A" w:rsidRPr="00E0336A">
        <w:rPr>
          <w:rFonts w:ascii="Times New Roman" w:hAnsi="Times New Roman" w:cs="Times New Roman"/>
          <w:sz w:val="24"/>
          <w:szCs w:val="24"/>
        </w:rPr>
        <w:t xml:space="preserve">am </w:t>
      </w:r>
      <w:r w:rsidR="00457537">
        <w:rPr>
          <w:rFonts w:ascii="Times New Roman" w:hAnsi="Times New Roman" w:cs="Times New Roman"/>
          <w:sz w:val="24"/>
          <w:szCs w:val="24"/>
        </w:rPr>
        <w:t>o</w:t>
      </w:r>
      <w:r w:rsidR="001D462A" w:rsidRPr="00E0336A">
        <w:rPr>
          <w:rFonts w:ascii="Times New Roman" w:hAnsi="Times New Roman" w:cs="Times New Roman"/>
          <w:sz w:val="24"/>
          <w:szCs w:val="24"/>
        </w:rPr>
        <w:t xml:space="preserve">perations </w:t>
      </w:r>
      <w:r w:rsidR="00457537">
        <w:rPr>
          <w:rFonts w:ascii="Times New Roman" w:hAnsi="Times New Roman" w:cs="Times New Roman"/>
          <w:sz w:val="24"/>
          <w:szCs w:val="24"/>
        </w:rPr>
        <w:t>d</w:t>
      </w:r>
      <w:r w:rsidR="001D462A" w:rsidRPr="00E0336A">
        <w:rPr>
          <w:rFonts w:ascii="Times New Roman" w:hAnsi="Times New Roman" w:cs="Times New Roman"/>
          <w:sz w:val="24"/>
          <w:szCs w:val="24"/>
        </w:rPr>
        <w:t xml:space="preserve">ata to gain </w:t>
      </w:r>
      <w:r w:rsidR="00457537">
        <w:rPr>
          <w:rFonts w:ascii="Times New Roman" w:hAnsi="Times New Roman" w:cs="Times New Roman"/>
          <w:sz w:val="24"/>
          <w:szCs w:val="24"/>
        </w:rPr>
        <w:t xml:space="preserve">knowledge and </w:t>
      </w:r>
      <w:r w:rsidR="001D462A" w:rsidRPr="00E0336A">
        <w:rPr>
          <w:rFonts w:ascii="Times New Roman" w:hAnsi="Times New Roman" w:cs="Times New Roman"/>
          <w:sz w:val="24"/>
          <w:szCs w:val="24"/>
        </w:rPr>
        <w:t xml:space="preserve">insight </w:t>
      </w:r>
      <w:r w:rsidR="00457537">
        <w:rPr>
          <w:rFonts w:ascii="Times New Roman" w:hAnsi="Times New Roman" w:cs="Times New Roman"/>
          <w:sz w:val="24"/>
          <w:szCs w:val="24"/>
        </w:rPr>
        <w:t>for the Town</w:t>
      </w:r>
      <w:r w:rsidR="00483B43">
        <w:rPr>
          <w:rFonts w:ascii="Times New Roman" w:hAnsi="Times New Roman" w:cs="Times New Roman"/>
          <w:sz w:val="24"/>
          <w:szCs w:val="24"/>
        </w:rPr>
        <w:t>’s</w:t>
      </w:r>
      <w:r w:rsidR="00457537">
        <w:rPr>
          <w:rFonts w:ascii="Times New Roman" w:hAnsi="Times New Roman" w:cs="Times New Roman"/>
          <w:sz w:val="24"/>
          <w:szCs w:val="24"/>
        </w:rPr>
        <w:t xml:space="preserve"> staff </w:t>
      </w:r>
      <w:r w:rsidR="001D462A" w:rsidRPr="00E0336A">
        <w:rPr>
          <w:rFonts w:ascii="Times New Roman" w:hAnsi="Times New Roman" w:cs="Times New Roman"/>
          <w:sz w:val="24"/>
          <w:szCs w:val="24"/>
        </w:rPr>
        <w:t>on</w:t>
      </w:r>
      <w:r w:rsidR="006F6C7C" w:rsidRPr="00E0336A">
        <w:rPr>
          <w:rFonts w:ascii="Times New Roman" w:hAnsi="Times New Roman" w:cs="Times New Roman"/>
          <w:sz w:val="24"/>
          <w:szCs w:val="24"/>
        </w:rPr>
        <w:t xml:space="preserve"> how </w:t>
      </w:r>
      <w:r w:rsidR="00947E6D">
        <w:rPr>
          <w:rFonts w:ascii="Times New Roman" w:hAnsi="Times New Roman" w:cs="Times New Roman"/>
          <w:sz w:val="24"/>
          <w:szCs w:val="24"/>
        </w:rPr>
        <w:t xml:space="preserve">to </w:t>
      </w:r>
      <w:r w:rsidR="006F6C7C" w:rsidRPr="00E0336A">
        <w:rPr>
          <w:rFonts w:ascii="Times New Roman" w:hAnsi="Times New Roman" w:cs="Times New Roman"/>
          <w:sz w:val="24"/>
          <w:szCs w:val="24"/>
        </w:rPr>
        <w:t>best manage</w:t>
      </w:r>
      <w:r w:rsidR="002579F2">
        <w:rPr>
          <w:rFonts w:ascii="Times New Roman" w:hAnsi="Times New Roman" w:cs="Times New Roman"/>
          <w:sz w:val="24"/>
          <w:szCs w:val="24"/>
        </w:rPr>
        <w:t xml:space="preserve"> and operate</w:t>
      </w:r>
      <w:r w:rsidR="006F6C7C" w:rsidRPr="00E0336A">
        <w:rPr>
          <w:rFonts w:ascii="Times New Roman" w:hAnsi="Times New Roman" w:cs="Times New Roman"/>
          <w:sz w:val="24"/>
          <w:szCs w:val="24"/>
        </w:rPr>
        <w:t xml:space="preserve"> the dam;</w:t>
      </w:r>
      <w:r w:rsidR="00D739A0">
        <w:rPr>
          <w:rFonts w:ascii="Times New Roman" w:hAnsi="Times New Roman" w:cs="Times New Roman"/>
          <w:sz w:val="24"/>
          <w:szCs w:val="24"/>
        </w:rPr>
        <w:t xml:space="preserve"> </w:t>
      </w:r>
      <w:r w:rsidR="006F6C7C" w:rsidRPr="00E0336A">
        <w:rPr>
          <w:rFonts w:ascii="Times New Roman" w:hAnsi="Times New Roman" w:cs="Times New Roman"/>
          <w:sz w:val="24"/>
          <w:szCs w:val="24"/>
        </w:rPr>
        <w:t xml:space="preserve">(2) </w:t>
      </w:r>
      <w:r w:rsidR="00483B43">
        <w:rPr>
          <w:rFonts w:ascii="Times New Roman" w:hAnsi="Times New Roman" w:cs="Times New Roman"/>
          <w:sz w:val="24"/>
          <w:szCs w:val="24"/>
        </w:rPr>
        <w:t>c</w:t>
      </w:r>
      <w:r w:rsidR="00FD395F" w:rsidRPr="00E0336A">
        <w:rPr>
          <w:rFonts w:ascii="Times New Roman" w:hAnsi="Times New Roman" w:cs="Times New Roman"/>
          <w:sz w:val="24"/>
          <w:szCs w:val="24"/>
        </w:rPr>
        <w:t>ompare the new fish screens to the historical situation</w:t>
      </w:r>
      <w:r w:rsidR="0000719F" w:rsidRPr="00E0336A">
        <w:rPr>
          <w:rFonts w:ascii="Times New Roman" w:hAnsi="Times New Roman" w:cs="Times New Roman"/>
          <w:sz w:val="24"/>
          <w:szCs w:val="24"/>
        </w:rPr>
        <w:t xml:space="preserve">, explore observations </w:t>
      </w:r>
      <w:r w:rsidR="00255384">
        <w:rPr>
          <w:rFonts w:ascii="Times New Roman" w:hAnsi="Times New Roman" w:cs="Times New Roman"/>
          <w:sz w:val="24"/>
          <w:szCs w:val="24"/>
        </w:rPr>
        <w:t xml:space="preserve">from 2021 </w:t>
      </w:r>
      <w:r w:rsidR="0000719F" w:rsidRPr="00E0336A">
        <w:rPr>
          <w:rFonts w:ascii="Times New Roman" w:hAnsi="Times New Roman" w:cs="Times New Roman"/>
          <w:sz w:val="24"/>
          <w:szCs w:val="24"/>
        </w:rPr>
        <w:t>fall operations with new screens installed</w:t>
      </w:r>
      <w:r w:rsidR="00FE1E98">
        <w:rPr>
          <w:rFonts w:ascii="Times New Roman" w:hAnsi="Times New Roman" w:cs="Times New Roman"/>
          <w:sz w:val="24"/>
          <w:szCs w:val="24"/>
        </w:rPr>
        <w:t>,</w:t>
      </w:r>
      <w:r w:rsidR="00FD395F" w:rsidRPr="00E0336A">
        <w:rPr>
          <w:rFonts w:ascii="Times New Roman" w:hAnsi="Times New Roman" w:cs="Times New Roman"/>
          <w:sz w:val="24"/>
          <w:szCs w:val="24"/>
        </w:rPr>
        <w:t xml:space="preserve"> and determine </w:t>
      </w:r>
      <w:r w:rsidR="00F91E43" w:rsidRPr="00E0336A">
        <w:rPr>
          <w:rFonts w:ascii="Times New Roman" w:hAnsi="Times New Roman" w:cs="Times New Roman"/>
          <w:sz w:val="24"/>
          <w:szCs w:val="24"/>
        </w:rPr>
        <w:t>if the new fish screens can meet operational needs</w:t>
      </w:r>
      <w:r w:rsidR="00F33B34" w:rsidRPr="00E0336A">
        <w:rPr>
          <w:rFonts w:ascii="Times New Roman" w:hAnsi="Times New Roman" w:cs="Times New Roman"/>
          <w:sz w:val="24"/>
          <w:szCs w:val="24"/>
        </w:rPr>
        <w:t xml:space="preserve">, as well as, potential improvements; </w:t>
      </w:r>
      <w:r w:rsidR="00255384">
        <w:rPr>
          <w:rFonts w:ascii="Times New Roman" w:hAnsi="Times New Roman" w:cs="Times New Roman"/>
          <w:sz w:val="24"/>
          <w:szCs w:val="24"/>
        </w:rPr>
        <w:t xml:space="preserve">and </w:t>
      </w:r>
      <w:r w:rsidR="00F33B34" w:rsidRPr="00E0336A">
        <w:rPr>
          <w:rFonts w:ascii="Times New Roman" w:hAnsi="Times New Roman" w:cs="Times New Roman"/>
          <w:sz w:val="24"/>
          <w:szCs w:val="24"/>
        </w:rPr>
        <w:t xml:space="preserve">(3) </w:t>
      </w:r>
      <w:r w:rsidR="007F7E9D">
        <w:rPr>
          <w:rFonts w:ascii="Times New Roman" w:hAnsi="Times New Roman" w:cs="Times New Roman"/>
          <w:sz w:val="24"/>
          <w:szCs w:val="24"/>
        </w:rPr>
        <w:t>review available fisheries data to determine</w:t>
      </w:r>
      <w:r w:rsidR="00063EF4" w:rsidRPr="00E0336A">
        <w:rPr>
          <w:rFonts w:ascii="Times New Roman" w:hAnsi="Times New Roman" w:cs="Times New Roman"/>
          <w:sz w:val="24"/>
          <w:szCs w:val="24"/>
        </w:rPr>
        <w:t xml:space="preserve"> if dam operations may have impacted </w:t>
      </w:r>
      <w:r w:rsidR="007F7E9D">
        <w:rPr>
          <w:rFonts w:ascii="Times New Roman" w:hAnsi="Times New Roman" w:cs="Times New Roman"/>
          <w:sz w:val="24"/>
          <w:szCs w:val="24"/>
        </w:rPr>
        <w:t xml:space="preserve">the lake’s </w:t>
      </w:r>
      <w:r w:rsidR="00063EF4" w:rsidRPr="00E0336A">
        <w:rPr>
          <w:rFonts w:ascii="Times New Roman" w:hAnsi="Times New Roman" w:cs="Times New Roman"/>
          <w:sz w:val="24"/>
          <w:szCs w:val="24"/>
        </w:rPr>
        <w:t>fish populations</w:t>
      </w:r>
      <w:r w:rsidR="00FE1E98">
        <w:rPr>
          <w:rFonts w:ascii="Times New Roman" w:hAnsi="Times New Roman" w:cs="Times New Roman"/>
          <w:sz w:val="24"/>
          <w:szCs w:val="24"/>
        </w:rPr>
        <w:t>, particularly lake trout</w:t>
      </w:r>
      <w:r w:rsidR="00063EF4" w:rsidRPr="00E0336A">
        <w:rPr>
          <w:rFonts w:ascii="Times New Roman" w:hAnsi="Times New Roman" w:cs="Times New Roman"/>
          <w:sz w:val="24"/>
          <w:szCs w:val="24"/>
        </w:rPr>
        <w:t>.</w:t>
      </w:r>
    </w:p>
    <w:p w14:paraId="09011C9B" w14:textId="5965293F" w:rsidR="00A714D5" w:rsidRPr="00E0336A" w:rsidRDefault="00DD634D">
      <w:pPr>
        <w:rPr>
          <w:rFonts w:ascii="Times New Roman" w:hAnsi="Times New Roman" w:cs="Times New Roman"/>
          <w:b/>
          <w:bCs/>
          <w:sz w:val="24"/>
          <w:szCs w:val="24"/>
        </w:rPr>
      </w:pPr>
      <w:r w:rsidRPr="00E0336A">
        <w:rPr>
          <w:rFonts w:ascii="Times New Roman" w:hAnsi="Times New Roman" w:cs="Times New Roman"/>
          <w:b/>
          <w:bCs/>
          <w:sz w:val="24"/>
          <w:szCs w:val="24"/>
        </w:rPr>
        <w:t>Findings:</w:t>
      </w:r>
    </w:p>
    <w:p w14:paraId="140AE488" w14:textId="18EC2996" w:rsidR="00A714D5" w:rsidRDefault="00C327DD">
      <w:pPr>
        <w:rPr>
          <w:rFonts w:ascii="Times New Roman" w:hAnsi="Times New Roman" w:cs="Times New Roman"/>
          <w:sz w:val="24"/>
          <w:szCs w:val="24"/>
          <w:u w:val="single"/>
        </w:rPr>
      </w:pPr>
      <w:r w:rsidRPr="00E0336A">
        <w:rPr>
          <w:rFonts w:ascii="Times New Roman" w:hAnsi="Times New Roman" w:cs="Times New Roman"/>
          <w:sz w:val="24"/>
          <w:szCs w:val="24"/>
          <w:u w:val="single"/>
        </w:rPr>
        <w:t>Lake Levels</w:t>
      </w:r>
      <w:r w:rsidR="006271AB">
        <w:rPr>
          <w:rFonts w:ascii="Times New Roman" w:hAnsi="Times New Roman" w:cs="Times New Roman"/>
          <w:sz w:val="24"/>
          <w:szCs w:val="24"/>
          <w:u w:val="single"/>
        </w:rPr>
        <w:t xml:space="preserve"> – A Review of Historical Operations</w:t>
      </w:r>
    </w:p>
    <w:p w14:paraId="43730C8F" w14:textId="7FF2DF46" w:rsidR="000444D6" w:rsidRDefault="00772849">
      <w:pPr>
        <w:rPr>
          <w:rFonts w:ascii="Times New Roman" w:hAnsi="Times New Roman" w:cs="Times New Roman"/>
          <w:sz w:val="24"/>
          <w:szCs w:val="24"/>
        </w:rPr>
      </w:pPr>
      <w:r w:rsidRPr="00113692">
        <w:rPr>
          <w:rFonts w:ascii="Times New Roman" w:hAnsi="Times New Roman" w:cs="Times New Roman"/>
          <w:sz w:val="24"/>
          <w:szCs w:val="24"/>
        </w:rPr>
        <w:t xml:space="preserve">MDIFW </w:t>
      </w:r>
      <w:r w:rsidR="002F002E">
        <w:rPr>
          <w:rFonts w:ascii="Times New Roman" w:hAnsi="Times New Roman" w:cs="Times New Roman"/>
          <w:sz w:val="24"/>
          <w:szCs w:val="24"/>
        </w:rPr>
        <w:t xml:space="preserve">requested historical </w:t>
      </w:r>
      <w:r w:rsidR="00543256">
        <w:rPr>
          <w:rFonts w:ascii="Times New Roman" w:hAnsi="Times New Roman" w:cs="Times New Roman"/>
          <w:sz w:val="24"/>
          <w:szCs w:val="24"/>
        </w:rPr>
        <w:t>dam operations data from the Town and TLEA, to date the TLEA sent records f</w:t>
      </w:r>
      <w:r w:rsidR="009E101B">
        <w:rPr>
          <w:rFonts w:ascii="Times New Roman" w:hAnsi="Times New Roman" w:cs="Times New Roman"/>
          <w:sz w:val="24"/>
          <w:szCs w:val="24"/>
        </w:rPr>
        <w:t xml:space="preserve">or 1960-1986 and 2010-2013.  </w:t>
      </w:r>
      <w:r w:rsidR="00E70AF6">
        <w:rPr>
          <w:rFonts w:ascii="Times New Roman" w:hAnsi="Times New Roman" w:cs="Times New Roman"/>
          <w:sz w:val="24"/>
          <w:szCs w:val="24"/>
        </w:rPr>
        <w:t>We</w:t>
      </w:r>
      <w:r w:rsidR="00EF0D3A">
        <w:rPr>
          <w:rFonts w:ascii="Times New Roman" w:hAnsi="Times New Roman" w:cs="Times New Roman"/>
          <w:sz w:val="24"/>
          <w:szCs w:val="24"/>
        </w:rPr>
        <w:t xml:space="preserve"> reviewed the lake level history </w:t>
      </w:r>
      <w:r w:rsidR="006918B9">
        <w:rPr>
          <w:rFonts w:ascii="Times New Roman" w:hAnsi="Times New Roman" w:cs="Times New Roman"/>
          <w:sz w:val="24"/>
          <w:szCs w:val="24"/>
        </w:rPr>
        <w:t>from 1970-198</w:t>
      </w:r>
      <w:r w:rsidR="005C5921">
        <w:rPr>
          <w:rFonts w:ascii="Times New Roman" w:hAnsi="Times New Roman" w:cs="Times New Roman"/>
          <w:sz w:val="24"/>
          <w:szCs w:val="24"/>
        </w:rPr>
        <w:t>5</w:t>
      </w:r>
      <w:r w:rsidR="006918B9">
        <w:rPr>
          <w:rFonts w:ascii="Times New Roman" w:hAnsi="Times New Roman" w:cs="Times New Roman"/>
          <w:sz w:val="24"/>
          <w:szCs w:val="24"/>
        </w:rPr>
        <w:t xml:space="preserve"> and the more recent 2010-2013</w:t>
      </w:r>
      <w:r w:rsidR="008559DD">
        <w:rPr>
          <w:rFonts w:ascii="Times New Roman" w:hAnsi="Times New Roman" w:cs="Times New Roman"/>
          <w:sz w:val="24"/>
          <w:szCs w:val="24"/>
        </w:rPr>
        <w:t xml:space="preserve"> data</w:t>
      </w:r>
      <w:r w:rsidR="006918B9">
        <w:rPr>
          <w:rFonts w:ascii="Times New Roman" w:hAnsi="Times New Roman" w:cs="Times New Roman"/>
          <w:sz w:val="24"/>
          <w:szCs w:val="24"/>
        </w:rPr>
        <w:t xml:space="preserve">.  </w:t>
      </w:r>
      <w:r w:rsidR="00211312">
        <w:rPr>
          <w:rFonts w:ascii="Times New Roman" w:hAnsi="Times New Roman" w:cs="Times New Roman"/>
          <w:sz w:val="24"/>
          <w:szCs w:val="24"/>
        </w:rPr>
        <w:t xml:space="preserve">The </w:t>
      </w:r>
      <w:r w:rsidR="001C0575">
        <w:rPr>
          <w:rFonts w:ascii="Times New Roman" w:hAnsi="Times New Roman" w:cs="Times New Roman"/>
          <w:sz w:val="24"/>
          <w:szCs w:val="24"/>
        </w:rPr>
        <w:t xml:space="preserve">older </w:t>
      </w:r>
      <w:r w:rsidR="00211312">
        <w:rPr>
          <w:rFonts w:ascii="Times New Roman" w:hAnsi="Times New Roman" w:cs="Times New Roman"/>
          <w:sz w:val="24"/>
          <w:szCs w:val="24"/>
        </w:rPr>
        <w:t xml:space="preserve">data </w:t>
      </w:r>
      <w:r w:rsidR="001C0575">
        <w:rPr>
          <w:rFonts w:ascii="Times New Roman" w:hAnsi="Times New Roman" w:cs="Times New Roman"/>
          <w:sz w:val="24"/>
          <w:szCs w:val="24"/>
        </w:rPr>
        <w:t>set (</w:t>
      </w:r>
      <w:r w:rsidR="00AB7CC9">
        <w:rPr>
          <w:rFonts w:ascii="Times New Roman" w:hAnsi="Times New Roman" w:cs="Times New Roman"/>
          <w:sz w:val="24"/>
          <w:szCs w:val="24"/>
        </w:rPr>
        <w:t xml:space="preserve">1970-1985) </w:t>
      </w:r>
      <w:r w:rsidR="00211312">
        <w:rPr>
          <w:rFonts w:ascii="Times New Roman" w:hAnsi="Times New Roman" w:cs="Times New Roman"/>
          <w:sz w:val="24"/>
          <w:szCs w:val="24"/>
        </w:rPr>
        <w:t xml:space="preserve">was </w:t>
      </w:r>
      <w:r w:rsidR="00AB7CC9">
        <w:rPr>
          <w:rFonts w:ascii="Times New Roman" w:hAnsi="Times New Roman" w:cs="Times New Roman"/>
          <w:sz w:val="24"/>
          <w:szCs w:val="24"/>
        </w:rPr>
        <w:t xml:space="preserve">largely complete, whereas the </w:t>
      </w:r>
      <w:r w:rsidR="007D7E2F">
        <w:rPr>
          <w:rFonts w:ascii="Times New Roman" w:hAnsi="Times New Roman" w:cs="Times New Roman"/>
          <w:sz w:val="24"/>
          <w:szCs w:val="24"/>
        </w:rPr>
        <w:t>2010-2013</w:t>
      </w:r>
      <w:r w:rsidR="00AB7CC9">
        <w:rPr>
          <w:rFonts w:ascii="Times New Roman" w:hAnsi="Times New Roman" w:cs="Times New Roman"/>
          <w:sz w:val="24"/>
          <w:szCs w:val="24"/>
        </w:rPr>
        <w:t xml:space="preserve"> data</w:t>
      </w:r>
      <w:r w:rsidR="007D7E2F">
        <w:rPr>
          <w:rFonts w:ascii="Times New Roman" w:hAnsi="Times New Roman" w:cs="Times New Roman"/>
          <w:sz w:val="24"/>
          <w:szCs w:val="24"/>
        </w:rPr>
        <w:t xml:space="preserve"> </w:t>
      </w:r>
      <w:r w:rsidR="00F143F9">
        <w:rPr>
          <w:rFonts w:ascii="Times New Roman" w:hAnsi="Times New Roman" w:cs="Times New Roman"/>
          <w:sz w:val="24"/>
          <w:szCs w:val="24"/>
        </w:rPr>
        <w:t xml:space="preserve">only </w:t>
      </w:r>
      <w:r w:rsidR="00710A28">
        <w:rPr>
          <w:rFonts w:ascii="Times New Roman" w:hAnsi="Times New Roman" w:cs="Times New Roman"/>
          <w:sz w:val="24"/>
          <w:szCs w:val="24"/>
        </w:rPr>
        <w:t xml:space="preserve">covered </w:t>
      </w:r>
      <w:r w:rsidR="00F143F9">
        <w:rPr>
          <w:rFonts w:ascii="Times New Roman" w:hAnsi="Times New Roman" w:cs="Times New Roman"/>
          <w:sz w:val="24"/>
          <w:szCs w:val="24"/>
        </w:rPr>
        <w:t xml:space="preserve">a </w:t>
      </w:r>
      <w:r w:rsidR="00710A28">
        <w:rPr>
          <w:rFonts w:ascii="Times New Roman" w:hAnsi="Times New Roman" w:cs="Times New Roman"/>
          <w:sz w:val="24"/>
          <w:szCs w:val="24"/>
        </w:rPr>
        <w:t>portion of the entire year.</w:t>
      </w:r>
      <w:r w:rsidR="007D7E2F">
        <w:rPr>
          <w:rFonts w:ascii="Times New Roman" w:hAnsi="Times New Roman" w:cs="Times New Roman"/>
          <w:sz w:val="24"/>
          <w:szCs w:val="24"/>
        </w:rPr>
        <w:t xml:space="preserve">  </w:t>
      </w:r>
      <w:r w:rsidR="00084B3F">
        <w:rPr>
          <w:rFonts w:ascii="Times New Roman" w:hAnsi="Times New Roman" w:cs="Times New Roman"/>
          <w:sz w:val="24"/>
          <w:szCs w:val="24"/>
        </w:rPr>
        <w:t>Figure 1</w:t>
      </w:r>
      <w:r w:rsidR="0033068E">
        <w:rPr>
          <w:rFonts w:ascii="Times New Roman" w:hAnsi="Times New Roman" w:cs="Times New Roman"/>
          <w:sz w:val="24"/>
          <w:szCs w:val="24"/>
        </w:rPr>
        <w:t xml:space="preserve"> represents the mean</w:t>
      </w:r>
      <w:r w:rsidR="009A1CC2">
        <w:rPr>
          <w:rFonts w:ascii="Times New Roman" w:hAnsi="Times New Roman" w:cs="Times New Roman"/>
          <w:sz w:val="24"/>
          <w:szCs w:val="24"/>
        </w:rPr>
        <w:t xml:space="preserve"> monthly water level by year f</w:t>
      </w:r>
      <w:r w:rsidR="00CD0605">
        <w:rPr>
          <w:rFonts w:ascii="Times New Roman" w:hAnsi="Times New Roman" w:cs="Times New Roman"/>
          <w:sz w:val="24"/>
          <w:szCs w:val="24"/>
        </w:rPr>
        <w:t>or</w:t>
      </w:r>
      <w:r w:rsidR="009A1CC2">
        <w:rPr>
          <w:rFonts w:ascii="Times New Roman" w:hAnsi="Times New Roman" w:cs="Times New Roman"/>
          <w:sz w:val="24"/>
          <w:szCs w:val="24"/>
        </w:rPr>
        <w:t xml:space="preserve"> 19</w:t>
      </w:r>
      <w:r w:rsidR="007B654F">
        <w:rPr>
          <w:rFonts w:ascii="Times New Roman" w:hAnsi="Times New Roman" w:cs="Times New Roman"/>
          <w:sz w:val="24"/>
          <w:szCs w:val="24"/>
        </w:rPr>
        <w:t>70-198</w:t>
      </w:r>
      <w:r w:rsidR="00AB7CC9">
        <w:rPr>
          <w:rFonts w:ascii="Times New Roman" w:hAnsi="Times New Roman" w:cs="Times New Roman"/>
          <w:sz w:val="24"/>
          <w:szCs w:val="24"/>
        </w:rPr>
        <w:t>5</w:t>
      </w:r>
      <w:r w:rsidR="007B654F">
        <w:rPr>
          <w:rFonts w:ascii="Times New Roman" w:hAnsi="Times New Roman" w:cs="Times New Roman"/>
          <w:sz w:val="24"/>
          <w:szCs w:val="24"/>
        </w:rPr>
        <w:t xml:space="preserve">.  </w:t>
      </w:r>
      <w:r w:rsidR="004447CD">
        <w:rPr>
          <w:rFonts w:ascii="Times New Roman" w:hAnsi="Times New Roman" w:cs="Times New Roman"/>
          <w:sz w:val="24"/>
          <w:szCs w:val="24"/>
        </w:rPr>
        <w:t>The graph illustrates that although there was a general lake level pattern</w:t>
      </w:r>
      <w:r w:rsidR="00672027">
        <w:rPr>
          <w:rFonts w:ascii="Times New Roman" w:hAnsi="Times New Roman" w:cs="Times New Roman"/>
          <w:sz w:val="24"/>
          <w:szCs w:val="24"/>
        </w:rPr>
        <w:t xml:space="preserve">, water level management was </w:t>
      </w:r>
      <w:r w:rsidR="00CD0605">
        <w:rPr>
          <w:rFonts w:ascii="Times New Roman" w:hAnsi="Times New Roman" w:cs="Times New Roman"/>
          <w:sz w:val="24"/>
          <w:szCs w:val="24"/>
        </w:rPr>
        <w:t>r</w:t>
      </w:r>
      <w:r w:rsidR="00672027">
        <w:rPr>
          <w:rFonts w:ascii="Times New Roman" w:hAnsi="Times New Roman" w:cs="Times New Roman"/>
          <w:sz w:val="24"/>
          <w:szCs w:val="24"/>
        </w:rPr>
        <w:t>elatively erratic from year to year and a</w:t>
      </w:r>
      <w:r w:rsidR="0076063C">
        <w:rPr>
          <w:rFonts w:ascii="Times New Roman" w:hAnsi="Times New Roman" w:cs="Times New Roman"/>
          <w:sz w:val="24"/>
          <w:szCs w:val="24"/>
        </w:rPr>
        <w:t xml:space="preserve"> further</w:t>
      </w:r>
      <w:r w:rsidR="00672027">
        <w:rPr>
          <w:rFonts w:ascii="Times New Roman" w:hAnsi="Times New Roman" w:cs="Times New Roman"/>
          <w:sz w:val="24"/>
          <w:szCs w:val="24"/>
        </w:rPr>
        <w:t xml:space="preserve"> review of the raw data even suggests water levels within a given month and year </w:t>
      </w:r>
      <w:r w:rsidR="009E507A">
        <w:rPr>
          <w:rFonts w:ascii="Times New Roman" w:hAnsi="Times New Roman" w:cs="Times New Roman"/>
          <w:sz w:val="24"/>
          <w:szCs w:val="24"/>
        </w:rPr>
        <w:t>were</w:t>
      </w:r>
      <w:r w:rsidR="001A5D7D">
        <w:rPr>
          <w:rFonts w:ascii="Times New Roman" w:hAnsi="Times New Roman" w:cs="Times New Roman"/>
          <w:sz w:val="24"/>
          <w:szCs w:val="24"/>
        </w:rPr>
        <w:t xml:space="preserve"> also </w:t>
      </w:r>
      <w:r w:rsidR="009E507A">
        <w:rPr>
          <w:rFonts w:ascii="Times New Roman" w:hAnsi="Times New Roman" w:cs="Times New Roman"/>
          <w:sz w:val="24"/>
          <w:szCs w:val="24"/>
        </w:rPr>
        <w:t>quite variable</w:t>
      </w:r>
      <w:r w:rsidR="001A5D7D">
        <w:rPr>
          <w:rFonts w:ascii="Times New Roman" w:hAnsi="Times New Roman" w:cs="Times New Roman"/>
          <w:sz w:val="24"/>
          <w:szCs w:val="24"/>
        </w:rPr>
        <w:t>.</w:t>
      </w:r>
      <w:r w:rsidR="00D45675">
        <w:rPr>
          <w:rFonts w:ascii="Times New Roman" w:hAnsi="Times New Roman" w:cs="Times New Roman"/>
          <w:sz w:val="24"/>
          <w:szCs w:val="24"/>
        </w:rPr>
        <w:t xml:space="preserve">  Var</w:t>
      </w:r>
      <w:r w:rsidR="00590400">
        <w:rPr>
          <w:rFonts w:ascii="Times New Roman" w:hAnsi="Times New Roman" w:cs="Times New Roman"/>
          <w:sz w:val="24"/>
          <w:szCs w:val="24"/>
        </w:rPr>
        <w:t>iable w</w:t>
      </w:r>
      <w:r w:rsidR="00D45675">
        <w:rPr>
          <w:rFonts w:ascii="Times New Roman" w:hAnsi="Times New Roman" w:cs="Times New Roman"/>
          <w:sz w:val="24"/>
          <w:szCs w:val="24"/>
        </w:rPr>
        <w:t xml:space="preserve">ater levels within a given month </w:t>
      </w:r>
      <w:r w:rsidR="003C22B0">
        <w:rPr>
          <w:rFonts w:ascii="Times New Roman" w:hAnsi="Times New Roman" w:cs="Times New Roman"/>
          <w:sz w:val="24"/>
          <w:szCs w:val="24"/>
        </w:rPr>
        <w:t>are obviously influence</w:t>
      </w:r>
      <w:r w:rsidR="00E70AF6">
        <w:rPr>
          <w:rFonts w:ascii="Times New Roman" w:hAnsi="Times New Roman" w:cs="Times New Roman"/>
          <w:sz w:val="24"/>
          <w:szCs w:val="24"/>
        </w:rPr>
        <w:t>d</w:t>
      </w:r>
      <w:r w:rsidR="003C22B0">
        <w:rPr>
          <w:rFonts w:ascii="Times New Roman" w:hAnsi="Times New Roman" w:cs="Times New Roman"/>
          <w:sz w:val="24"/>
          <w:szCs w:val="24"/>
        </w:rPr>
        <w:t xml:space="preserve"> by</w:t>
      </w:r>
      <w:r w:rsidR="006151CE">
        <w:rPr>
          <w:rFonts w:ascii="Times New Roman" w:hAnsi="Times New Roman" w:cs="Times New Roman"/>
          <w:sz w:val="24"/>
          <w:szCs w:val="24"/>
        </w:rPr>
        <w:t xml:space="preserve"> specific </w:t>
      </w:r>
      <w:r w:rsidR="00445D8B">
        <w:rPr>
          <w:rFonts w:ascii="Times New Roman" w:hAnsi="Times New Roman" w:cs="Times New Roman"/>
          <w:sz w:val="24"/>
          <w:szCs w:val="24"/>
        </w:rPr>
        <w:t xml:space="preserve">weather </w:t>
      </w:r>
      <w:r w:rsidR="006151CE">
        <w:rPr>
          <w:rFonts w:ascii="Times New Roman" w:hAnsi="Times New Roman" w:cs="Times New Roman"/>
          <w:sz w:val="24"/>
          <w:szCs w:val="24"/>
        </w:rPr>
        <w:t>events (</w:t>
      </w:r>
      <w:r w:rsidR="006B67C0">
        <w:rPr>
          <w:rFonts w:ascii="Times New Roman" w:hAnsi="Times New Roman" w:cs="Times New Roman"/>
          <w:sz w:val="24"/>
          <w:szCs w:val="24"/>
        </w:rPr>
        <w:t>i.e.,</w:t>
      </w:r>
      <w:r w:rsidR="006151CE">
        <w:rPr>
          <w:rFonts w:ascii="Times New Roman" w:hAnsi="Times New Roman" w:cs="Times New Roman"/>
          <w:sz w:val="24"/>
          <w:szCs w:val="24"/>
        </w:rPr>
        <w:t xml:space="preserve"> ra</w:t>
      </w:r>
      <w:r w:rsidR="00D0310B">
        <w:rPr>
          <w:rFonts w:ascii="Times New Roman" w:hAnsi="Times New Roman" w:cs="Times New Roman"/>
          <w:sz w:val="24"/>
          <w:szCs w:val="24"/>
        </w:rPr>
        <w:t xml:space="preserve">in, snowmelt), but correspondence from Robinson </w:t>
      </w:r>
      <w:r w:rsidR="00751C93">
        <w:rPr>
          <w:rFonts w:ascii="Times New Roman" w:hAnsi="Times New Roman" w:cs="Times New Roman"/>
          <w:sz w:val="24"/>
          <w:szCs w:val="24"/>
        </w:rPr>
        <w:t>Manufacturing</w:t>
      </w:r>
      <w:r w:rsidR="00D0310B">
        <w:rPr>
          <w:rFonts w:ascii="Times New Roman" w:hAnsi="Times New Roman" w:cs="Times New Roman"/>
          <w:sz w:val="24"/>
          <w:szCs w:val="24"/>
        </w:rPr>
        <w:t xml:space="preserve"> also suggest they </w:t>
      </w:r>
      <w:r w:rsidR="00751C93">
        <w:rPr>
          <w:rFonts w:ascii="Times New Roman" w:hAnsi="Times New Roman" w:cs="Times New Roman"/>
          <w:sz w:val="24"/>
          <w:szCs w:val="24"/>
        </w:rPr>
        <w:t xml:space="preserve">often </w:t>
      </w:r>
      <w:r w:rsidR="00D0310B">
        <w:rPr>
          <w:rFonts w:ascii="Times New Roman" w:hAnsi="Times New Roman" w:cs="Times New Roman"/>
          <w:sz w:val="24"/>
          <w:szCs w:val="24"/>
        </w:rPr>
        <w:t>mani</w:t>
      </w:r>
      <w:r w:rsidR="00751C93">
        <w:rPr>
          <w:rFonts w:ascii="Times New Roman" w:hAnsi="Times New Roman" w:cs="Times New Roman"/>
          <w:sz w:val="24"/>
          <w:szCs w:val="24"/>
        </w:rPr>
        <w:t>pulated water levels for processing water when they were operating.</w:t>
      </w:r>
      <w:r w:rsidR="00C11259">
        <w:rPr>
          <w:rFonts w:ascii="Times New Roman" w:hAnsi="Times New Roman" w:cs="Times New Roman"/>
          <w:sz w:val="24"/>
          <w:szCs w:val="24"/>
        </w:rPr>
        <w:t xml:space="preserve"> The </w:t>
      </w:r>
      <w:r w:rsidR="007E2FE7">
        <w:rPr>
          <w:rFonts w:ascii="Times New Roman" w:hAnsi="Times New Roman" w:cs="Times New Roman"/>
          <w:sz w:val="24"/>
          <w:szCs w:val="24"/>
        </w:rPr>
        <w:t xml:space="preserve">same </w:t>
      </w:r>
      <w:r w:rsidR="00C11259">
        <w:rPr>
          <w:rFonts w:ascii="Times New Roman" w:hAnsi="Times New Roman" w:cs="Times New Roman"/>
          <w:sz w:val="24"/>
          <w:szCs w:val="24"/>
        </w:rPr>
        <w:t xml:space="preserve">graph indicates that the </w:t>
      </w:r>
      <w:r w:rsidR="006F5127">
        <w:rPr>
          <w:rFonts w:ascii="Times New Roman" w:hAnsi="Times New Roman" w:cs="Times New Roman"/>
          <w:sz w:val="24"/>
          <w:szCs w:val="24"/>
        </w:rPr>
        <w:t xml:space="preserve">water level during the </w:t>
      </w:r>
      <w:r w:rsidR="00E02F77">
        <w:rPr>
          <w:rFonts w:ascii="Times New Roman" w:hAnsi="Times New Roman" w:cs="Times New Roman"/>
          <w:sz w:val="24"/>
          <w:szCs w:val="24"/>
        </w:rPr>
        <w:t xml:space="preserve">earlier </w:t>
      </w:r>
      <w:r w:rsidR="006F5127">
        <w:rPr>
          <w:rFonts w:ascii="Times New Roman" w:hAnsi="Times New Roman" w:cs="Times New Roman"/>
          <w:sz w:val="24"/>
          <w:szCs w:val="24"/>
        </w:rPr>
        <w:t>peri</w:t>
      </w:r>
      <w:r w:rsidR="001D0E06">
        <w:rPr>
          <w:rFonts w:ascii="Times New Roman" w:hAnsi="Times New Roman" w:cs="Times New Roman"/>
          <w:sz w:val="24"/>
          <w:szCs w:val="24"/>
        </w:rPr>
        <w:t>od went from a low of 53.5</w:t>
      </w:r>
      <w:r w:rsidR="004B49DF">
        <w:rPr>
          <w:rFonts w:ascii="Times New Roman" w:hAnsi="Times New Roman" w:cs="Times New Roman"/>
          <w:sz w:val="24"/>
          <w:szCs w:val="24"/>
        </w:rPr>
        <w:t xml:space="preserve"> inches </w:t>
      </w:r>
      <w:r w:rsidR="002962A6">
        <w:rPr>
          <w:rFonts w:ascii="Times New Roman" w:hAnsi="Times New Roman" w:cs="Times New Roman"/>
          <w:sz w:val="24"/>
          <w:szCs w:val="24"/>
        </w:rPr>
        <w:t xml:space="preserve">from the top of the dam </w:t>
      </w:r>
      <w:r w:rsidR="001F44EC">
        <w:rPr>
          <w:rFonts w:ascii="Times New Roman" w:hAnsi="Times New Roman" w:cs="Times New Roman"/>
          <w:sz w:val="24"/>
          <w:szCs w:val="24"/>
        </w:rPr>
        <w:t xml:space="preserve">in October 1973 </w:t>
      </w:r>
      <w:r w:rsidR="002962A6">
        <w:rPr>
          <w:rFonts w:ascii="Times New Roman" w:hAnsi="Times New Roman" w:cs="Times New Roman"/>
          <w:sz w:val="24"/>
          <w:szCs w:val="24"/>
        </w:rPr>
        <w:t>to</w:t>
      </w:r>
      <w:r w:rsidR="001D0E06">
        <w:rPr>
          <w:rFonts w:ascii="Times New Roman" w:hAnsi="Times New Roman" w:cs="Times New Roman"/>
          <w:sz w:val="24"/>
          <w:szCs w:val="24"/>
        </w:rPr>
        <w:t xml:space="preserve"> a high of </w:t>
      </w:r>
      <w:r w:rsidR="007E2FE7">
        <w:rPr>
          <w:rFonts w:ascii="Times New Roman" w:hAnsi="Times New Roman" w:cs="Times New Roman"/>
          <w:sz w:val="24"/>
          <w:szCs w:val="24"/>
        </w:rPr>
        <w:t xml:space="preserve">12.0 inches </w:t>
      </w:r>
      <w:r w:rsidR="00E02F77">
        <w:rPr>
          <w:rFonts w:ascii="Times New Roman" w:hAnsi="Times New Roman" w:cs="Times New Roman"/>
          <w:sz w:val="24"/>
          <w:szCs w:val="24"/>
        </w:rPr>
        <w:t>in July of the same year.</w:t>
      </w:r>
    </w:p>
    <w:p w14:paraId="37040ED9" w14:textId="08B5D9D9" w:rsidR="006271AB" w:rsidRPr="00113692" w:rsidRDefault="009E507A">
      <w:pPr>
        <w:rPr>
          <w:rFonts w:ascii="Times New Roman" w:hAnsi="Times New Roman" w:cs="Times New Roman"/>
          <w:sz w:val="24"/>
          <w:szCs w:val="24"/>
        </w:rPr>
      </w:pPr>
      <w:r>
        <w:rPr>
          <w:rFonts w:ascii="Times New Roman" w:hAnsi="Times New Roman" w:cs="Times New Roman"/>
          <w:sz w:val="24"/>
          <w:szCs w:val="24"/>
        </w:rPr>
        <w:t xml:space="preserve"> </w:t>
      </w:r>
    </w:p>
    <w:p w14:paraId="0E0C9B27" w14:textId="14A8D088" w:rsidR="006F43B5" w:rsidRDefault="000444D6">
      <w:pPr>
        <w:rPr>
          <w:rFonts w:ascii="Times New Roman" w:hAnsi="Times New Roman" w:cs="Times New Roman"/>
          <w:sz w:val="24"/>
          <w:szCs w:val="24"/>
          <w:u w:val="single"/>
        </w:rPr>
      </w:pPr>
      <w:r>
        <w:rPr>
          <w:noProof/>
        </w:rPr>
        <w:lastRenderedPageBreak/>
        <w:drawing>
          <wp:inline distT="0" distB="0" distL="0" distR="0" wp14:anchorId="4C9503F1" wp14:editId="6ECD5DBF">
            <wp:extent cx="6715125" cy="3867150"/>
            <wp:effectExtent l="0" t="0" r="9525" b="0"/>
            <wp:docPr id="3" name="Chart 3">
              <a:extLst xmlns:a="http://schemas.openxmlformats.org/drawingml/2006/main">
                <a:ext uri="{FF2B5EF4-FFF2-40B4-BE49-F238E27FC236}">
                  <a16:creationId xmlns:a16="http://schemas.microsoft.com/office/drawing/2014/main" id="{55AFFA2D-B86E-4867-943D-B314DCDC8A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B54AF13" w14:textId="45A722C5" w:rsidR="006F43B5" w:rsidRDefault="006F43B5">
      <w:pPr>
        <w:rPr>
          <w:rFonts w:ascii="Times New Roman" w:hAnsi="Times New Roman" w:cs="Times New Roman"/>
          <w:sz w:val="24"/>
          <w:szCs w:val="24"/>
          <w:u w:val="single"/>
        </w:rPr>
      </w:pPr>
      <w:r>
        <w:rPr>
          <w:rFonts w:ascii="Times New Roman" w:hAnsi="Times New Roman" w:cs="Times New Roman"/>
          <w:sz w:val="24"/>
          <w:szCs w:val="24"/>
          <w:u w:val="single"/>
        </w:rPr>
        <w:t xml:space="preserve">Figure 1. </w:t>
      </w:r>
      <w:r w:rsidR="00E83431">
        <w:rPr>
          <w:rFonts w:ascii="Times New Roman" w:hAnsi="Times New Roman" w:cs="Times New Roman"/>
          <w:sz w:val="24"/>
          <w:szCs w:val="24"/>
          <w:u w:val="single"/>
        </w:rPr>
        <w:t xml:space="preserve">Thompson Lake Mean Water Level by Month, 1970-1985. </w:t>
      </w:r>
    </w:p>
    <w:p w14:paraId="00B2DBEF" w14:textId="1C6FD225" w:rsidR="005D74E8" w:rsidRDefault="005D74E8">
      <w:pPr>
        <w:rPr>
          <w:rFonts w:ascii="Times New Roman" w:hAnsi="Times New Roman" w:cs="Times New Roman"/>
          <w:sz w:val="24"/>
          <w:szCs w:val="24"/>
        </w:rPr>
      </w:pPr>
      <w:r>
        <w:rPr>
          <w:rFonts w:ascii="Times New Roman" w:hAnsi="Times New Roman" w:cs="Times New Roman"/>
          <w:sz w:val="24"/>
          <w:szCs w:val="24"/>
        </w:rPr>
        <w:t xml:space="preserve">Figure 2 shows </w:t>
      </w:r>
      <w:r w:rsidR="00F52CC3">
        <w:rPr>
          <w:rFonts w:ascii="Times New Roman" w:hAnsi="Times New Roman" w:cs="Times New Roman"/>
          <w:sz w:val="24"/>
          <w:szCs w:val="24"/>
        </w:rPr>
        <w:t>the mean, minimum, and maximum water levels by month for the same period</w:t>
      </w:r>
      <w:r w:rsidR="004C6BD4">
        <w:rPr>
          <w:rFonts w:ascii="Times New Roman" w:hAnsi="Times New Roman" w:cs="Times New Roman"/>
          <w:sz w:val="24"/>
          <w:szCs w:val="24"/>
        </w:rPr>
        <w:t xml:space="preserve"> across all years to </w:t>
      </w:r>
      <w:r w:rsidR="00B6224B">
        <w:rPr>
          <w:rFonts w:ascii="Times New Roman" w:hAnsi="Times New Roman" w:cs="Times New Roman"/>
          <w:sz w:val="24"/>
          <w:szCs w:val="24"/>
        </w:rPr>
        <w:t>reveal</w:t>
      </w:r>
      <w:r w:rsidR="004C6BD4">
        <w:rPr>
          <w:rFonts w:ascii="Times New Roman" w:hAnsi="Times New Roman" w:cs="Times New Roman"/>
          <w:sz w:val="24"/>
          <w:szCs w:val="24"/>
        </w:rPr>
        <w:t xml:space="preserve"> the general water level pattern.</w:t>
      </w:r>
      <w:r w:rsidR="004A13ED">
        <w:rPr>
          <w:rFonts w:ascii="Times New Roman" w:hAnsi="Times New Roman" w:cs="Times New Roman"/>
          <w:sz w:val="24"/>
          <w:szCs w:val="24"/>
        </w:rPr>
        <w:t xml:space="preserve"> In general, the lake </w:t>
      </w:r>
      <w:r w:rsidR="00195DCE">
        <w:rPr>
          <w:rFonts w:ascii="Times New Roman" w:hAnsi="Times New Roman" w:cs="Times New Roman"/>
          <w:sz w:val="24"/>
          <w:szCs w:val="24"/>
        </w:rPr>
        <w:t xml:space="preserve">was at its higher levels from May – </w:t>
      </w:r>
      <w:r w:rsidR="003B09E7">
        <w:rPr>
          <w:rFonts w:ascii="Times New Roman" w:hAnsi="Times New Roman" w:cs="Times New Roman"/>
          <w:sz w:val="24"/>
          <w:szCs w:val="24"/>
        </w:rPr>
        <w:t>July</w:t>
      </w:r>
      <w:r w:rsidR="00195DCE">
        <w:rPr>
          <w:rFonts w:ascii="Times New Roman" w:hAnsi="Times New Roman" w:cs="Times New Roman"/>
          <w:sz w:val="24"/>
          <w:szCs w:val="24"/>
        </w:rPr>
        <w:t xml:space="preserve"> at around 18-20 inches from the top of the dam</w:t>
      </w:r>
      <w:r w:rsidR="00100750">
        <w:rPr>
          <w:rFonts w:ascii="Times New Roman" w:hAnsi="Times New Roman" w:cs="Times New Roman"/>
          <w:sz w:val="24"/>
          <w:szCs w:val="24"/>
        </w:rPr>
        <w:t xml:space="preserve">.  Water levels </w:t>
      </w:r>
      <w:r w:rsidR="00EF4A64">
        <w:rPr>
          <w:rFonts w:ascii="Times New Roman" w:hAnsi="Times New Roman" w:cs="Times New Roman"/>
          <w:sz w:val="24"/>
          <w:szCs w:val="24"/>
        </w:rPr>
        <w:t>began to recede around August</w:t>
      </w:r>
      <w:r w:rsidR="004D057D">
        <w:rPr>
          <w:rFonts w:ascii="Times New Roman" w:hAnsi="Times New Roman" w:cs="Times New Roman"/>
          <w:sz w:val="24"/>
          <w:szCs w:val="24"/>
        </w:rPr>
        <w:t xml:space="preserve"> and general reached a low for the winter (Nov-</w:t>
      </w:r>
      <w:r w:rsidR="003A6346">
        <w:rPr>
          <w:rFonts w:ascii="Times New Roman" w:hAnsi="Times New Roman" w:cs="Times New Roman"/>
          <w:sz w:val="24"/>
          <w:szCs w:val="24"/>
        </w:rPr>
        <w:t>January</w:t>
      </w:r>
      <w:r w:rsidR="004D057D">
        <w:rPr>
          <w:rFonts w:ascii="Times New Roman" w:hAnsi="Times New Roman" w:cs="Times New Roman"/>
          <w:sz w:val="24"/>
          <w:szCs w:val="24"/>
        </w:rPr>
        <w:t>)</w:t>
      </w:r>
      <w:r w:rsidR="00F071B2">
        <w:rPr>
          <w:rFonts w:ascii="Times New Roman" w:hAnsi="Times New Roman" w:cs="Times New Roman"/>
          <w:sz w:val="24"/>
          <w:szCs w:val="24"/>
        </w:rPr>
        <w:t xml:space="preserve"> in the </w:t>
      </w:r>
      <w:r w:rsidR="00F76344">
        <w:rPr>
          <w:rFonts w:ascii="Times New Roman" w:hAnsi="Times New Roman" w:cs="Times New Roman"/>
          <w:sz w:val="24"/>
          <w:szCs w:val="24"/>
        </w:rPr>
        <w:t>38-42-inch</w:t>
      </w:r>
      <w:r w:rsidR="00F071B2">
        <w:rPr>
          <w:rFonts w:ascii="Times New Roman" w:hAnsi="Times New Roman" w:cs="Times New Roman"/>
          <w:sz w:val="24"/>
          <w:szCs w:val="24"/>
        </w:rPr>
        <w:t xml:space="preserve"> range</w:t>
      </w:r>
      <w:r w:rsidR="003A6346">
        <w:rPr>
          <w:rFonts w:ascii="Times New Roman" w:hAnsi="Times New Roman" w:cs="Times New Roman"/>
          <w:sz w:val="24"/>
          <w:szCs w:val="24"/>
        </w:rPr>
        <w:t xml:space="preserve">.  </w:t>
      </w:r>
      <w:r w:rsidR="007C7A02">
        <w:rPr>
          <w:rFonts w:ascii="Times New Roman" w:hAnsi="Times New Roman" w:cs="Times New Roman"/>
          <w:sz w:val="24"/>
          <w:szCs w:val="24"/>
        </w:rPr>
        <w:t xml:space="preserve">Sometime in February water levels typically increased gradually back to the </w:t>
      </w:r>
      <w:r w:rsidR="00CB6236">
        <w:rPr>
          <w:rFonts w:ascii="Times New Roman" w:hAnsi="Times New Roman" w:cs="Times New Roman"/>
          <w:sz w:val="24"/>
          <w:szCs w:val="24"/>
        </w:rPr>
        <w:t xml:space="preserve">high point.  The minimum and maximum </w:t>
      </w:r>
      <w:r w:rsidR="00E000D2">
        <w:rPr>
          <w:rFonts w:ascii="Times New Roman" w:hAnsi="Times New Roman" w:cs="Times New Roman"/>
          <w:sz w:val="24"/>
          <w:szCs w:val="24"/>
        </w:rPr>
        <w:t>illustrate</w:t>
      </w:r>
      <w:r w:rsidR="00CB6236">
        <w:rPr>
          <w:rFonts w:ascii="Times New Roman" w:hAnsi="Times New Roman" w:cs="Times New Roman"/>
          <w:sz w:val="24"/>
          <w:szCs w:val="24"/>
        </w:rPr>
        <w:t xml:space="preserve"> the monthly variability across all years, which was</w:t>
      </w:r>
      <w:r w:rsidR="00E000D2">
        <w:rPr>
          <w:rFonts w:ascii="Times New Roman" w:hAnsi="Times New Roman" w:cs="Times New Roman"/>
          <w:sz w:val="24"/>
          <w:szCs w:val="24"/>
        </w:rPr>
        <w:t xml:space="preserve"> usually plus or minus 8-12 inches from the mean</w:t>
      </w:r>
      <w:r w:rsidR="003334B3">
        <w:rPr>
          <w:rFonts w:ascii="Times New Roman" w:hAnsi="Times New Roman" w:cs="Times New Roman"/>
          <w:sz w:val="24"/>
          <w:szCs w:val="24"/>
        </w:rPr>
        <w:t xml:space="preserve"> monthly value</w:t>
      </w:r>
      <w:r w:rsidR="00E000D2">
        <w:rPr>
          <w:rFonts w:ascii="Times New Roman" w:hAnsi="Times New Roman" w:cs="Times New Roman"/>
          <w:sz w:val="24"/>
          <w:szCs w:val="24"/>
        </w:rPr>
        <w:t>.</w:t>
      </w:r>
      <w:r w:rsidR="00BF1AE6">
        <w:rPr>
          <w:rFonts w:ascii="Times New Roman" w:hAnsi="Times New Roman" w:cs="Times New Roman"/>
          <w:sz w:val="24"/>
          <w:szCs w:val="24"/>
        </w:rPr>
        <w:t xml:space="preserve">  Figures 1 and 2 show the low point was general</w:t>
      </w:r>
      <w:r w:rsidR="00455AA2">
        <w:rPr>
          <w:rFonts w:ascii="Times New Roman" w:hAnsi="Times New Roman" w:cs="Times New Roman"/>
          <w:sz w:val="24"/>
          <w:szCs w:val="24"/>
        </w:rPr>
        <w:t>ly</w:t>
      </w:r>
      <w:r w:rsidR="00BF1AE6">
        <w:rPr>
          <w:rFonts w:ascii="Times New Roman" w:hAnsi="Times New Roman" w:cs="Times New Roman"/>
          <w:sz w:val="24"/>
          <w:szCs w:val="24"/>
        </w:rPr>
        <w:t xml:space="preserve"> reached sometime between </w:t>
      </w:r>
      <w:r w:rsidR="00455AA2">
        <w:rPr>
          <w:rFonts w:ascii="Times New Roman" w:hAnsi="Times New Roman" w:cs="Times New Roman"/>
          <w:sz w:val="24"/>
          <w:szCs w:val="24"/>
        </w:rPr>
        <w:t>October and November, which could be important for lake trout spawning</w:t>
      </w:r>
      <w:r w:rsidR="007D0044">
        <w:rPr>
          <w:rFonts w:ascii="Times New Roman" w:hAnsi="Times New Roman" w:cs="Times New Roman"/>
          <w:sz w:val="24"/>
          <w:szCs w:val="24"/>
        </w:rPr>
        <w:t>.</w:t>
      </w:r>
    </w:p>
    <w:p w14:paraId="568197FC" w14:textId="74B042CC" w:rsidR="0094765F" w:rsidRDefault="0094765F">
      <w:pPr>
        <w:rPr>
          <w:rFonts w:ascii="Times New Roman" w:hAnsi="Times New Roman" w:cs="Times New Roman"/>
          <w:sz w:val="24"/>
          <w:szCs w:val="24"/>
        </w:rPr>
      </w:pPr>
      <w:r>
        <w:rPr>
          <w:noProof/>
        </w:rPr>
        <w:drawing>
          <wp:inline distT="0" distB="0" distL="0" distR="0" wp14:anchorId="009B017B" wp14:editId="25659874">
            <wp:extent cx="6753225" cy="2362200"/>
            <wp:effectExtent l="0" t="0" r="9525" b="0"/>
            <wp:docPr id="5" name="Chart 5">
              <a:extLst xmlns:a="http://schemas.openxmlformats.org/drawingml/2006/main">
                <a:ext uri="{FF2B5EF4-FFF2-40B4-BE49-F238E27FC236}">
                  <a16:creationId xmlns:a16="http://schemas.microsoft.com/office/drawing/2014/main" id="{97180321-5BA3-4BCC-BAD0-21E04B7C5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D8FC81" w14:textId="0CDA83AF" w:rsidR="00B6224B" w:rsidRDefault="00B6224B" w:rsidP="00B6224B">
      <w:pPr>
        <w:rPr>
          <w:rFonts w:ascii="Times New Roman" w:hAnsi="Times New Roman" w:cs="Times New Roman"/>
          <w:sz w:val="24"/>
          <w:szCs w:val="24"/>
          <w:u w:val="single"/>
        </w:rPr>
      </w:pPr>
      <w:r w:rsidRPr="00B6224B">
        <w:rPr>
          <w:rFonts w:ascii="Times New Roman" w:hAnsi="Times New Roman" w:cs="Times New Roman"/>
          <w:sz w:val="24"/>
          <w:szCs w:val="24"/>
          <w:u w:val="single"/>
        </w:rPr>
        <w:t xml:space="preserve">Figure 2. </w:t>
      </w:r>
      <w:r>
        <w:rPr>
          <w:rFonts w:ascii="Times New Roman" w:hAnsi="Times New Roman" w:cs="Times New Roman"/>
          <w:sz w:val="24"/>
          <w:szCs w:val="24"/>
          <w:u w:val="single"/>
        </w:rPr>
        <w:t xml:space="preserve">Thompson Lake Mean, Minimum, and Maximum Water Level by Month Across All Years, 1970-1985. </w:t>
      </w:r>
    </w:p>
    <w:p w14:paraId="28FF8A84" w14:textId="3DFBAA1C" w:rsidR="00B6224B" w:rsidRDefault="004A03C5">
      <w:pPr>
        <w:rPr>
          <w:rFonts w:ascii="Times New Roman" w:hAnsi="Times New Roman" w:cs="Times New Roman"/>
          <w:sz w:val="24"/>
          <w:szCs w:val="24"/>
        </w:rPr>
      </w:pPr>
      <w:r>
        <w:rPr>
          <w:rFonts w:ascii="Times New Roman" w:hAnsi="Times New Roman" w:cs="Times New Roman"/>
          <w:sz w:val="24"/>
          <w:szCs w:val="24"/>
        </w:rPr>
        <w:lastRenderedPageBreak/>
        <w:t xml:space="preserve">In the </w:t>
      </w:r>
      <w:r w:rsidR="00CB40E8">
        <w:rPr>
          <w:rFonts w:ascii="Times New Roman" w:hAnsi="Times New Roman" w:cs="Times New Roman"/>
          <w:sz w:val="24"/>
          <w:szCs w:val="24"/>
        </w:rPr>
        <w:t xml:space="preserve">early 1990’s there was a lot of discussion between Robinson Manufacturing, TLEA, and the resource agencies regarding </w:t>
      </w:r>
      <w:r w:rsidR="00884370">
        <w:rPr>
          <w:rFonts w:ascii="Times New Roman" w:hAnsi="Times New Roman" w:cs="Times New Roman"/>
          <w:sz w:val="24"/>
          <w:szCs w:val="24"/>
        </w:rPr>
        <w:t>water level management for Thompson Lake</w:t>
      </w:r>
      <w:r w:rsidR="00193738">
        <w:rPr>
          <w:rFonts w:ascii="Times New Roman" w:hAnsi="Times New Roman" w:cs="Times New Roman"/>
          <w:sz w:val="24"/>
          <w:szCs w:val="24"/>
        </w:rPr>
        <w:t xml:space="preserve"> (See Appendices A and B).</w:t>
      </w:r>
      <w:r w:rsidR="00BC1D8E">
        <w:rPr>
          <w:rFonts w:ascii="Times New Roman" w:hAnsi="Times New Roman" w:cs="Times New Roman"/>
          <w:sz w:val="24"/>
          <w:szCs w:val="24"/>
        </w:rPr>
        <w:t xml:space="preserve">  In summary</w:t>
      </w:r>
      <w:r w:rsidR="00FB0250">
        <w:rPr>
          <w:rFonts w:ascii="Times New Roman" w:hAnsi="Times New Roman" w:cs="Times New Roman"/>
          <w:sz w:val="24"/>
          <w:szCs w:val="24"/>
        </w:rPr>
        <w:t xml:space="preserve"> there are </w:t>
      </w:r>
      <w:r w:rsidR="003E4C0C">
        <w:rPr>
          <w:rFonts w:ascii="Times New Roman" w:hAnsi="Times New Roman" w:cs="Times New Roman"/>
          <w:sz w:val="24"/>
          <w:szCs w:val="24"/>
        </w:rPr>
        <w:t>several</w:t>
      </w:r>
      <w:r w:rsidR="006D5EBB">
        <w:rPr>
          <w:rFonts w:ascii="Times New Roman" w:hAnsi="Times New Roman" w:cs="Times New Roman"/>
          <w:sz w:val="24"/>
          <w:szCs w:val="24"/>
        </w:rPr>
        <w:t xml:space="preserve"> main</w:t>
      </w:r>
      <w:r w:rsidR="00FB0250">
        <w:rPr>
          <w:rFonts w:ascii="Times New Roman" w:hAnsi="Times New Roman" w:cs="Times New Roman"/>
          <w:sz w:val="24"/>
          <w:szCs w:val="24"/>
        </w:rPr>
        <w:t xml:space="preserve"> points to be conveyed:</w:t>
      </w:r>
    </w:p>
    <w:p w14:paraId="37D85230" w14:textId="6C0E53E3" w:rsidR="00FB0250" w:rsidRDefault="00FB0250" w:rsidP="009635ED">
      <w:pPr>
        <w:pStyle w:val="ListParagraph"/>
        <w:numPr>
          <w:ilvl w:val="0"/>
          <w:numId w:val="3"/>
        </w:numPr>
        <w:rPr>
          <w:rFonts w:ascii="Times New Roman" w:hAnsi="Times New Roman" w:cs="Times New Roman"/>
          <w:sz w:val="24"/>
          <w:szCs w:val="24"/>
        </w:rPr>
      </w:pPr>
      <w:r w:rsidRPr="009635ED">
        <w:rPr>
          <w:rFonts w:ascii="Times New Roman" w:hAnsi="Times New Roman" w:cs="Times New Roman"/>
          <w:sz w:val="24"/>
          <w:szCs w:val="24"/>
        </w:rPr>
        <w:t>In 1992 TLEA suggested</w:t>
      </w:r>
      <w:r w:rsidR="009635ED">
        <w:rPr>
          <w:rFonts w:ascii="Times New Roman" w:hAnsi="Times New Roman" w:cs="Times New Roman"/>
          <w:sz w:val="24"/>
          <w:szCs w:val="24"/>
        </w:rPr>
        <w:t xml:space="preserve"> the following water level</w:t>
      </w:r>
      <w:r w:rsidR="004576E4">
        <w:rPr>
          <w:rFonts w:ascii="Times New Roman" w:hAnsi="Times New Roman" w:cs="Times New Roman"/>
          <w:sz w:val="24"/>
          <w:szCs w:val="24"/>
        </w:rPr>
        <w:t xml:space="preserve">s (from top of dam) </w:t>
      </w:r>
      <w:r w:rsidR="000E5A8E">
        <w:rPr>
          <w:rFonts w:ascii="Times New Roman" w:hAnsi="Times New Roman" w:cs="Times New Roman"/>
          <w:sz w:val="24"/>
          <w:szCs w:val="24"/>
        </w:rPr>
        <w:t>to Robinson Manufacturing</w:t>
      </w:r>
      <w:r w:rsidR="006D5EBB">
        <w:rPr>
          <w:rFonts w:ascii="Times New Roman" w:hAnsi="Times New Roman" w:cs="Times New Roman"/>
          <w:sz w:val="24"/>
          <w:szCs w:val="24"/>
        </w:rPr>
        <w:t>:</w:t>
      </w:r>
    </w:p>
    <w:tbl>
      <w:tblPr>
        <w:tblStyle w:val="TableGrid"/>
        <w:tblW w:w="0" w:type="auto"/>
        <w:tblInd w:w="360" w:type="dxa"/>
        <w:tblLook w:val="04A0" w:firstRow="1" w:lastRow="0" w:firstColumn="1" w:lastColumn="0" w:noHBand="0" w:noVBand="1"/>
      </w:tblPr>
      <w:tblGrid>
        <w:gridCol w:w="3487"/>
        <w:gridCol w:w="3472"/>
        <w:gridCol w:w="3471"/>
      </w:tblGrid>
      <w:tr w:rsidR="006D5EBB" w14:paraId="53CEECF5" w14:textId="77777777" w:rsidTr="00603840">
        <w:tc>
          <w:tcPr>
            <w:tcW w:w="3487" w:type="dxa"/>
            <w:shd w:val="clear" w:color="auto" w:fill="BFBFBF" w:themeFill="background1" w:themeFillShade="BF"/>
          </w:tcPr>
          <w:p w14:paraId="25F505DF" w14:textId="09BF114C" w:rsidR="006D5EBB" w:rsidRPr="001D34EE" w:rsidRDefault="001D34EE" w:rsidP="001D34EE">
            <w:pPr>
              <w:jc w:val="center"/>
              <w:rPr>
                <w:rFonts w:ascii="Times New Roman" w:hAnsi="Times New Roman" w:cs="Times New Roman"/>
                <w:b/>
                <w:bCs/>
                <w:sz w:val="24"/>
                <w:szCs w:val="24"/>
              </w:rPr>
            </w:pPr>
            <w:r w:rsidRPr="001D34EE">
              <w:rPr>
                <w:rFonts w:ascii="Times New Roman" w:hAnsi="Times New Roman" w:cs="Times New Roman"/>
                <w:b/>
                <w:bCs/>
                <w:sz w:val="24"/>
                <w:szCs w:val="24"/>
              </w:rPr>
              <w:t>Month</w:t>
            </w:r>
          </w:p>
        </w:tc>
        <w:tc>
          <w:tcPr>
            <w:tcW w:w="3472" w:type="dxa"/>
            <w:shd w:val="clear" w:color="auto" w:fill="BFBFBF" w:themeFill="background1" w:themeFillShade="BF"/>
          </w:tcPr>
          <w:p w14:paraId="43EEF662" w14:textId="433AFA63" w:rsidR="006D5EBB" w:rsidRPr="001D34EE" w:rsidRDefault="001D34EE" w:rsidP="001D34EE">
            <w:pPr>
              <w:jc w:val="center"/>
              <w:rPr>
                <w:rFonts w:ascii="Times New Roman" w:hAnsi="Times New Roman" w:cs="Times New Roman"/>
                <w:b/>
                <w:bCs/>
                <w:sz w:val="24"/>
                <w:szCs w:val="24"/>
              </w:rPr>
            </w:pPr>
            <w:r w:rsidRPr="001D34EE">
              <w:rPr>
                <w:rFonts w:ascii="Times New Roman" w:hAnsi="Times New Roman" w:cs="Times New Roman"/>
                <w:b/>
                <w:bCs/>
                <w:sz w:val="24"/>
                <w:szCs w:val="24"/>
              </w:rPr>
              <w:t>Lower Limit</w:t>
            </w:r>
          </w:p>
        </w:tc>
        <w:tc>
          <w:tcPr>
            <w:tcW w:w="3471" w:type="dxa"/>
            <w:shd w:val="clear" w:color="auto" w:fill="BFBFBF" w:themeFill="background1" w:themeFillShade="BF"/>
          </w:tcPr>
          <w:p w14:paraId="416ED42F" w14:textId="03964A47" w:rsidR="006D5EBB" w:rsidRPr="001D34EE" w:rsidRDefault="001D34EE" w:rsidP="001D34EE">
            <w:pPr>
              <w:jc w:val="center"/>
              <w:rPr>
                <w:rFonts w:ascii="Times New Roman" w:hAnsi="Times New Roman" w:cs="Times New Roman"/>
                <w:b/>
                <w:bCs/>
                <w:sz w:val="24"/>
                <w:szCs w:val="24"/>
              </w:rPr>
            </w:pPr>
            <w:r w:rsidRPr="001D34EE">
              <w:rPr>
                <w:rFonts w:ascii="Times New Roman" w:hAnsi="Times New Roman" w:cs="Times New Roman"/>
                <w:b/>
                <w:bCs/>
                <w:sz w:val="24"/>
                <w:szCs w:val="24"/>
              </w:rPr>
              <w:t>Upper Limit</w:t>
            </w:r>
          </w:p>
        </w:tc>
      </w:tr>
      <w:tr w:rsidR="006D5EBB" w14:paraId="342409AA" w14:textId="77777777" w:rsidTr="00576871">
        <w:tc>
          <w:tcPr>
            <w:tcW w:w="3487" w:type="dxa"/>
          </w:tcPr>
          <w:p w14:paraId="446563B2" w14:textId="01816229" w:rsidR="006D5EBB" w:rsidRDefault="001D34EE" w:rsidP="001D34EE">
            <w:pPr>
              <w:jc w:val="center"/>
              <w:rPr>
                <w:rFonts w:ascii="Times New Roman" w:hAnsi="Times New Roman" w:cs="Times New Roman"/>
                <w:sz w:val="24"/>
                <w:szCs w:val="24"/>
              </w:rPr>
            </w:pPr>
            <w:r>
              <w:rPr>
                <w:rFonts w:ascii="Times New Roman" w:hAnsi="Times New Roman" w:cs="Times New Roman"/>
                <w:sz w:val="24"/>
                <w:szCs w:val="24"/>
              </w:rPr>
              <w:t>Janua</w:t>
            </w:r>
            <w:r w:rsidR="00300E02">
              <w:rPr>
                <w:rFonts w:ascii="Times New Roman" w:hAnsi="Times New Roman" w:cs="Times New Roman"/>
                <w:sz w:val="24"/>
                <w:szCs w:val="24"/>
              </w:rPr>
              <w:t>ry</w:t>
            </w:r>
          </w:p>
        </w:tc>
        <w:tc>
          <w:tcPr>
            <w:tcW w:w="3472" w:type="dxa"/>
          </w:tcPr>
          <w:p w14:paraId="00AE84B3" w14:textId="5FC03C6B" w:rsidR="006D5EBB" w:rsidRDefault="000A423C" w:rsidP="001D34EE">
            <w:pPr>
              <w:jc w:val="center"/>
              <w:rPr>
                <w:rFonts w:ascii="Times New Roman" w:hAnsi="Times New Roman" w:cs="Times New Roman"/>
                <w:sz w:val="24"/>
                <w:szCs w:val="24"/>
              </w:rPr>
            </w:pPr>
            <w:r>
              <w:rPr>
                <w:rFonts w:ascii="Times New Roman" w:hAnsi="Times New Roman" w:cs="Times New Roman"/>
                <w:sz w:val="24"/>
                <w:szCs w:val="24"/>
              </w:rPr>
              <w:t>35</w:t>
            </w:r>
          </w:p>
        </w:tc>
        <w:tc>
          <w:tcPr>
            <w:tcW w:w="3471" w:type="dxa"/>
          </w:tcPr>
          <w:p w14:paraId="4225831F" w14:textId="20304278" w:rsidR="006D5EBB" w:rsidRDefault="000A423C" w:rsidP="001D34EE">
            <w:pPr>
              <w:jc w:val="center"/>
              <w:rPr>
                <w:rFonts w:ascii="Times New Roman" w:hAnsi="Times New Roman" w:cs="Times New Roman"/>
                <w:sz w:val="24"/>
                <w:szCs w:val="24"/>
              </w:rPr>
            </w:pPr>
            <w:r>
              <w:rPr>
                <w:rFonts w:ascii="Times New Roman" w:hAnsi="Times New Roman" w:cs="Times New Roman"/>
                <w:sz w:val="24"/>
                <w:szCs w:val="24"/>
              </w:rPr>
              <w:t>39</w:t>
            </w:r>
          </w:p>
        </w:tc>
      </w:tr>
      <w:tr w:rsidR="006D5EBB" w14:paraId="233F17B2" w14:textId="77777777" w:rsidTr="00576871">
        <w:tc>
          <w:tcPr>
            <w:tcW w:w="3487" w:type="dxa"/>
          </w:tcPr>
          <w:p w14:paraId="6593960C" w14:textId="41343CC0"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February</w:t>
            </w:r>
          </w:p>
        </w:tc>
        <w:tc>
          <w:tcPr>
            <w:tcW w:w="3472" w:type="dxa"/>
          </w:tcPr>
          <w:p w14:paraId="69F03BA6" w14:textId="72EF395B" w:rsidR="006D5EBB" w:rsidRDefault="000A423C" w:rsidP="001D34EE">
            <w:pPr>
              <w:jc w:val="center"/>
              <w:rPr>
                <w:rFonts w:ascii="Times New Roman" w:hAnsi="Times New Roman" w:cs="Times New Roman"/>
                <w:sz w:val="24"/>
                <w:szCs w:val="24"/>
              </w:rPr>
            </w:pPr>
            <w:r>
              <w:rPr>
                <w:rFonts w:ascii="Times New Roman" w:hAnsi="Times New Roman" w:cs="Times New Roman"/>
                <w:sz w:val="24"/>
                <w:szCs w:val="24"/>
              </w:rPr>
              <w:t>27</w:t>
            </w:r>
          </w:p>
        </w:tc>
        <w:tc>
          <w:tcPr>
            <w:tcW w:w="3471" w:type="dxa"/>
          </w:tcPr>
          <w:p w14:paraId="402D41B8" w14:textId="27D2A8F4" w:rsidR="006D5EBB" w:rsidRDefault="000A423C" w:rsidP="001D34EE">
            <w:pPr>
              <w:jc w:val="center"/>
              <w:rPr>
                <w:rFonts w:ascii="Times New Roman" w:hAnsi="Times New Roman" w:cs="Times New Roman"/>
                <w:sz w:val="24"/>
                <w:szCs w:val="24"/>
              </w:rPr>
            </w:pPr>
            <w:r>
              <w:rPr>
                <w:rFonts w:ascii="Times New Roman" w:hAnsi="Times New Roman" w:cs="Times New Roman"/>
                <w:sz w:val="24"/>
                <w:szCs w:val="24"/>
              </w:rPr>
              <w:t>39</w:t>
            </w:r>
          </w:p>
        </w:tc>
      </w:tr>
      <w:tr w:rsidR="006D5EBB" w14:paraId="108DF193" w14:textId="77777777" w:rsidTr="00576871">
        <w:tc>
          <w:tcPr>
            <w:tcW w:w="3487" w:type="dxa"/>
          </w:tcPr>
          <w:p w14:paraId="467CD810" w14:textId="6F4F4731"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March</w:t>
            </w:r>
          </w:p>
        </w:tc>
        <w:tc>
          <w:tcPr>
            <w:tcW w:w="3472" w:type="dxa"/>
          </w:tcPr>
          <w:p w14:paraId="3E79B3D5" w14:textId="05DD8087" w:rsidR="006D5EBB" w:rsidRDefault="00A44BCF" w:rsidP="001D34EE">
            <w:pPr>
              <w:jc w:val="center"/>
              <w:rPr>
                <w:rFonts w:ascii="Times New Roman" w:hAnsi="Times New Roman" w:cs="Times New Roman"/>
                <w:sz w:val="24"/>
                <w:szCs w:val="24"/>
              </w:rPr>
            </w:pPr>
            <w:r>
              <w:rPr>
                <w:rFonts w:ascii="Times New Roman" w:hAnsi="Times New Roman" w:cs="Times New Roman"/>
                <w:sz w:val="24"/>
                <w:szCs w:val="24"/>
              </w:rPr>
              <w:t>30</w:t>
            </w:r>
          </w:p>
        </w:tc>
        <w:tc>
          <w:tcPr>
            <w:tcW w:w="3471" w:type="dxa"/>
          </w:tcPr>
          <w:p w14:paraId="5DF4B9EF" w14:textId="16A14C62" w:rsidR="006D5EBB" w:rsidRDefault="003346C3" w:rsidP="001D34EE">
            <w:pPr>
              <w:jc w:val="center"/>
              <w:rPr>
                <w:rFonts w:ascii="Times New Roman" w:hAnsi="Times New Roman" w:cs="Times New Roman"/>
                <w:sz w:val="24"/>
                <w:szCs w:val="24"/>
              </w:rPr>
            </w:pPr>
            <w:r>
              <w:rPr>
                <w:rFonts w:ascii="Times New Roman" w:hAnsi="Times New Roman" w:cs="Times New Roman"/>
                <w:sz w:val="24"/>
                <w:szCs w:val="24"/>
              </w:rPr>
              <w:t>38</w:t>
            </w:r>
          </w:p>
        </w:tc>
      </w:tr>
      <w:tr w:rsidR="006D5EBB" w14:paraId="238E5FAE" w14:textId="77777777" w:rsidTr="00576871">
        <w:tc>
          <w:tcPr>
            <w:tcW w:w="3487" w:type="dxa"/>
          </w:tcPr>
          <w:p w14:paraId="30794F86" w14:textId="5A583866"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April</w:t>
            </w:r>
          </w:p>
        </w:tc>
        <w:tc>
          <w:tcPr>
            <w:tcW w:w="3472" w:type="dxa"/>
          </w:tcPr>
          <w:p w14:paraId="38EC8738" w14:textId="7CCEE1BA" w:rsidR="006D5EBB" w:rsidRDefault="00A44BCF" w:rsidP="001D34EE">
            <w:pPr>
              <w:jc w:val="center"/>
              <w:rPr>
                <w:rFonts w:ascii="Times New Roman" w:hAnsi="Times New Roman" w:cs="Times New Roman"/>
                <w:sz w:val="24"/>
                <w:szCs w:val="24"/>
              </w:rPr>
            </w:pPr>
            <w:r>
              <w:rPr>
                <w:rFonts w:ascii="Times New Roman" w:hAnsi="Times New Roman" w:cs="Times New Roman"/>
                <w:sz w:val="24"/>
                <w:szCs w:val="24"/>
              </w:rPr>
              <w:t>20</w:t>
            </w:r>
          </w:p>
        </w:tc>
        <w:tc>
          <w:tcPr>
            <w:tcW w:w="3471" w:type="dxa"/>
          </w:tcPr>
          <w:p w14:paraId="650C4A61" w14:textId="158630A2" w:rsidR="006D5EBB" w:rsidRDefault="003346C3" w:rsidP="001D34EE">
            <w:pPr>
              <w:jc w:val="center"/>
              <w:rPr>
                <w:rFonts w:ascii="Times New Roman" w:hAnsi="Times New Roman" w:cs="Times New Roman"/>
                <w:sz w:val="24"/>
                <w:szCs w:val="24"/>
              </w:rPr>
            </w:pPr>
            <w:r>
              <w:rPr>
                <w:rFonts w:ascii="Times New Roman" w:hAnsi="Times New Roman" w:cs="Times New Roman"/>
                <w:sz w:val="24"/>
                <w:szCs w:val="24"/>
              </w:rPr>
              <w:t>34</w:t>
            </w:r>
          </w:p>
        </w:tc>
      </w:tr>
      <w:tr w:rsidR="006D5EBB" w14:paraId="22D06806" w14:textId="77777777" w:rsidTr="00576871">
        <w:tc>
          <w:tcPr>
            <w:tcW w:w="3487" w:type="dxa"/>
          </w:tcPr>
          <w:p w14:paraId="27F95407" w14:textId="06B13B13"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May</w:t>
            </w:r>
          </w:p>
        </w:tc>
        <w:tc>
          <w:tcPr>
            <w:tcW w:w="3472" w:type="dxa"/>
          </w:tcPr>
          <w:p w14:paraId="231964C4" w14:textId="23B6190F" w:rsidR="006D5EBB" w:rsidRDefault="00A44BCF" w:rsidP="001D34EE">
            <w:pPr>
              <w:jc w:val="center"/>
              <w:rPr>
                <w:rFonts w:ascii="Times New Roman" w:hAnsi="Times New Roman" w:cs="Times New Roman"/>
                <w:sz w:val="24"/>
                <w:szCs w:val="24"/>
              </w:rPr>
            </w:pPr>
            <w:r>
              <w:rPr>
                <w:rFonts w:ascii="Times New Roman" w:hAnsi="Times New Roman" w:cs="Times New Roman"/>
                <w:sz w:val="24"/>
                <w:szCs w:val="24"/>
              </w:rPr>
              <w:t>15</w:t>
            </w:r>
          </w:p>
        </w:tc>
        <w:tc>
          <w:tcPr>
            <w:tcW w:w="3471" w:type="dxa"/>
          </w:tcPr>
          <w:p w14:paraId="203B6CFA" w14:textId="403E5E59" w:rsidR="006D5EBB" w:rsidRDefault="003346C3" w:rsidP="001D34EE">
            <w:pPr>
              <w:jc w:val="center"/>
              <w:rPr>
                <w:rFonts w:ascii="Times New Roman" w:hAnsi="Times New Roman" w:cs="Times New Roman"/>
                <w:sz w:val="24"/>
                <w:szCs w:val="24"/>
              </w:rPr>
            </w:pPr>
            <w:r>
              <w:rPr>
                <w:rFonts w:ascii="Times New Roman" w:hAnsi="Times New Roman" w:cs="Times New Roman"/>
                <w:sz w:val="24"/>
                <w:szCs w:val="24"/>
              </w:rPr>
              <w:t>25</w:t>
            </w:r>
          </w:p>
        </w:tc>
      </w:tr>
      <w:tr w:rsidR="006D5EBB" w14:paraId="0D93C03C" w14:textId="77777777" w:rsidTr="00576871">
        <w:tc>
          <w:tcPr>
            <w:tcW w:w="3487" w:type="dxa"/>
          </w:tcPr>
          <w:p w14:paraId="3033604F" w14:textId="16DF8800"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June</w:t>
            </w:r>
          </w:p>
        </w:tc>
        <w:tc>
          <w:tcPr>
            <w:tcW w:w="3472" w:type="dxa"/>
          </w:tcPr>
          <w:p w14:paraId="3E027E08" w14:textId="4C659953" w:rsidR="006D5EBB" w:rsidRDefault="00A44BCF" w:rsidP="001D34EE">
            <w:pPr>
              <w:jc w:val="center"/>
              <w:rPr>
                <w:rFonts w:ascii="Times New Roman" w:hAnsi="Times New Roman" w:cs="Times New Roman"/>
                <w:sz w:val="24"/>
                <w:szCs w:val="24"/>
              </w:rPr>
            </w:pPr>
            <w:r>
              <w:rPr>
                <w:rFonts w:ascii="Times New Roman" w:hAnsi="Times New Roman" w:cs="Times New Roman"/>
                <w:sz w:val="24"/>
                <w:szCs w:val="24"/>
              </w:rPr>
              <w:t>15</w:t>
            </w:r>
          </w:p>
        </w:tc>
        <w:tc>
          <w:tcPr>
            <w:tcW w:w="3471" w:type="dxa"/>
          </w:tcPr>
          <w:p w14:paraId="00A9CFC1" w14:textId="729F23FA" w:rsidR="006D5EBB" w:rsidRDefault="003346C3" w:rsidP="001D34EE">
            <w:pPr>
              <w:jc w:val="center"/>
              <w:rPr>
                <w:rFonts w:ascii="Times New Roman" w:hAnsi="Times New Roman" w:cs="Times New Roman"/>
                <w:sz w:val="24"/>
                <w:szCs w:val="24"/>
              </w:rPr>
            </w:pPr>
            <w:r>
              <w:rPr>
                <w:rFonts w:ascii="Times New Roman" w:hAnsi="Times New Roman" w:cs="Times New Roman"/>
                <w:sz w:val="24"/>
                <w:szCs w:val="24"/>
              </w:rPr>
              <w:t>21</w:t>
            </w:r>
          </w:p>
        </w:tc>
      </w:tr>
      <w:tr w:rsidR="006D5EBB" w14:paraId="3D69CDB9" w14:textId="77777777" w:rsidTr="00576871">
        <w:tc>
          <w:tcPr>
            <w:tcW w:w="3487" w:type="dxa"/>
          </w:tcPr>
          <w:p w14:paraId="78427C36" w14:textId="13412535" w:rsidR="006D5EBB" w:rsidRDefault="00300E02" w:rsidP="001D34EE">
            <w:pPr>
              <w:jc w:val="center"/>
              <w:rPr>
                <w:rFonts w:ascii="Times New Roman" w:hAnsi="Times New Roman" w:cs="Times New Roman"/>
                <w:sz w:val="24"/>
                <w:szCs w:val="24"/>
              </w:rPr>
            </w:pPr>
            <w:r>
              <w:rPr>
                <w:rFonts w:ascii="Times New Roman" w:hAnsi="Times New Roman" w:cs="Times New Roman"/>
                <w:sz w:val="24"/>
                <w:szCs w:val="24"/>
              </w:rPr>
              <w:t>July</w:t>
            </w:r>
          </w:p>
        </w:tc>
        <w:tc>
          <w:tcPr>
            <w:tcW w:w="3472" w:type="dxa"/>
          </w:tcPr>
          <w:p w14:paraId="29A414B9" w14:textId="5A3D1912" w:rsidR="006D5EBB" w:rsidRDefault="00A44BCF" w:rsidP="001D34EE">
            <w:pPr>
              <w:jc w:val="center"/>
              <w:rPr>
                <w:rFonts w:ascii="Times New Roman" w:hAnsi="Times New Roman" w:cs="Times New Roman"/>
                <w:sz w:val="24"/>
                <w:szCs w:val="24"/>
              </w:rPr>
            </w:pPr>
            <w:r>
              <w:rPr>
                <w:rFonts w:ascii="Times New Roman" w:hAnsi="Times New Roman" w:cs="Times New Roman"/>
                <w:sz w:val="24"/>
                <w:szCs w:val="24"/>
              </w:rPr>
              <w:t>17</w:t>
            </w:r>
          </w:p>
        </w:tc>
        <w:tc>
          <w:tcPr>
            <w:tcW w:w="3471" w:type="dxa"/>
          </w:tcPr>
          <w:p w14:paraId="16BBCB0F" w14:textId="100AAE35" w:rsidR="006D5EBB" w:rsidRDefault="003346C3" w:rsidP="001D34EE">
            <w:pPr>
              <w:jc w:val="center"/>
              <w:rPr>
                <w:rFonts w:ascii="Times New Roman" w:hAnsi="Times New Roman" w:cs="Times New Roman"/>
                <w:sz w:val="24"/>
                <w:szCs w:val="24"/>
              </w:rPr>
            </w:pPr>
            <w:r>
              <w:rPr>
                <w:rFonts w:ascii="Times New Roman" w:hAnsi="Times New Roman" w:cs="Times New Roman"/>
                <w:sz w:val="24"/>
                <w:szCs w:val="24"/>
              </w:rPr>
              <w:t>23</w:t>
            </w:r>
          </w:p>
        </w:tc>
      </w:tr>
      <w:tr w:rsidR="00300E02" w14:paraId="069B0E3E" w14:textId="77777777" w:rsidTr="00576871">
        <w:tc>
          <w:tcPr>
            <w:tcW w:w="3487" w:type="dxa"/>
          </w:tcPr>
          <w:p w14:paraId="7E981E42" w14:textId="30AEE64C" w:rsidR="00300E02" w:rsidRDefault="00300E02" w:rsidP="00300E02">
            <w:pPr>
              <w:jc w:val="center"/>
              <w:rPr>
                <w:rFonts w:ascii="Times New Roman" w:hAnsi="Times New Roman" w:cs="Times New Roman"/>
                <w:sz w:val="24"/>
                <w:szCs w:val="24"/>
              </w:rPr>
            </w:pPr>
            <w:r>
              <w:rPr>
                <w:rFonts w:ascii="Times New Roman" w:hAnsi="Times New Roman" w:cs="Times New Roman"/>
                <w:sz w:val="24"/>
                <w:szCs w:val="24"/>
              </w:rPr>
              <w:t>August</w:t>
            </w:r>
          </w:p>
        </w:tc>
        <w:tc>
          <w:tcPr>
            <w:tcW w:w="3472" w:type="dxa"/>
          </w:tcPr>
          <w:p w14:paraId="2CCDCBFB" w14:textId="5E9FEDC0" w:rsidR="00300E02" w:rsidRDefault="00A44BCF" w:rsidP="001D34EE">
            <w:pPr>
              <w:jc w:val="center"/>
              <w:rPr>
                <w:rFonts w:ascii="Times New Roman" w:hAnsi="Times New Roman" w:cs="Times New Roman"/>
                <w:sz w:val="24"/>
                <w:szCs w:val="24"/>
              </w:rPr>
            </w:pPr>
            <w:r>
              <w:rPr>
                <w:rFonts w:ascii="Times New Roman" w:hAnsi="Times New Roman" w:cs="Times New Roman"/>
                <w:sz w:val="24"/>
                <w:szCs w:val="24"/>
              </w:rPr>
              <w:t>18</w:t>
            </w:r>
          </w:p>
        </w:tc>
        <w:tc>
          <w:tcPr>
            <w:tcW w:w="3471" w:type="dxa"/>
          </w:tcPr>
          <w:p w14:paraId="6E17155A" w14:textId="4F6BA302" w:rsidR="00300E02" w:rsidRDefault="003346C3" w:rsidP="001D34EE">
            <w:pPr>
              <w:jc w:val="center"/>
              <w:rPr>
                <w:rFonts w:ascii="Times New Roman" w:hAnsi="Times New Roman" w:cs="Times New Roman"/>
                <w:sz w:val="24"/>
                <w:szCs w:val="24"/>
              </w:rPr>
            </w:pPr>
            <w:r>
              <w:rPr>
                <w:rFonts w:ascii="Times New Roman" w:hAnsi="Times New Roman" w:cs="Times New Roman"/>
                <w:sz w:val="24"/>
                <w:szCs w:val="24"/>
              </w:rPr>
              <w:t>26</w:t>
            </w:r>
          </w:p>
        </w:tc>
      </w:tr>
      <w:tr w:rsidR="00300E02" w14:paraId="201CA65B" w14:textId="77777777" w:rsidTr="00576871">
        <w:tc>
          <w:tcPr>
            <w:tcW w:w="3487" w:type="dxa"/>
          </w:tcPr>
          <w:p w14:paraId="53DF874D" w14:textId="57CAE22F" w:rsidR="00300E02" w:rsidRDefault="00576871" w:rsidP="00300E02">
            <w:pPr>
              <w:jc w:val="center"/>
              <w:rPr>
                <w:rFonts w:ascii="Times New Roman" w:hAnsi="Times New Roman" w:cs="Times New Roman"/>
                <w:sz w:val="24"/>
                <w:szCs w:val="24"/>
              </w:rPr>
            </w:pPr>
            <w:r>
              <w:rPr>
                <w:rFonts w:ascii="Times New Roman" w:hAnsi="Times New Roman" w:cs="Times New Roman"/>
                <w:sz w:val="24"/>
                <w:szCs w:val="24"/>
              </w:rPr>
              <w:t>September</w:t>
            </w:r>
          </w:p>
        </w:tc>
        <w:tc>
          <w:tcPr>
            <w:tcW w:w="3472" w:type="dxa"/>
          </w:tcPr>
          <w:p w14:paraId="415667D8" w14:textId="57384C98" w:rsidR="00300E02" w:rsidRDefault="00A44BCF" w:rsidP="001D34EE">
            <w:pPr>
              <w:jc w:val="center"/>
              <w:rPr>
                <w:rFonts w:ascii="Times New Roman" w:hAnsi="Times New Roman" w:cs="Times New Roman"/>
                <w:sz w:val="24"/>
                <w:szCs w:val="24"/>
              </w:rPr>
            </w:pPr>
            <w:r>
              <w:rPr>
                <w:rFonts w:ascii="Times New Roman" w:hAnsi="Times New Roman" w:cs="Times New Roman"/>
                <w:sz w:val="24"/>
                <w:szCs w:val="24"/>
              </w:rPr>
              <w:t>21</w:t>
            </w:r>
          </w:p>
        </w:tc>
        <w:tc>
          <w:tcPr>
            <w:tcW w:w="3471" w:type="dxa"/>
          </w:tcPr>
          <w:p w14:paraId="2ADA9F43" w14:textId="55559398" w:rsidR="00300E02" w:rsidRDefault="003346C3" w:rsidP="001D34EE">
            <w:pPr>
              <w:jc w:val="center"/>
              <w:rPr>
                <w:rFonts w:ascii="Times New Roman" w:hAnsi="Times New Roman" w:cs="Times New Roman"/>
                <w:sz w:val="24"/>
                <w:szCs w:val="24"/>
              </w:rPr>
            </w:pPr>
            <w:r>
              <w:rPr>
                <w:rFonts w:ascii="Times New Roman" w:hAnsi="Times New Roman" w:cs="Times New Roman"/>
                <w:sz w:val="24"/>
                <w:szCs w:val="24"/>
              </w:rPr>
              <w:t>31</w:t>
            </w:r>
          </w:p>
        </w:tc>
      </w:tr>
      <w:tr w:rsidR="00576871" w14:paraId="305C2532" w14:textId="77777777" w:rsidTr="00576871">
        <w:tc>
          <w:tcPr>
            <w:tcW w:w="3487" w:type="dxa"/>
          </w:tcPr>
          <w:p w14:paraId="1D56E5CE" w14:textId="072BBEF6" w:rsidR="00576871" w:rsidRDefault="00576871" w:rsidP="00300E02">
            <w:pPr>
              <w:jc w:val="center"/>
              <w:rPr>
                <w:rFonts w:ascii="Times New Roman" w:hAnsi="Times New Roman" w:cs="Times New Roman"/>
                <w:sz w:val="24"/>
                <w:szCs w:val="24"/>
              </w:rPr>
            </w:pPr>
            <w:r>
              <w:rPr>
                <w:rFonts w:ascii="Times New Roman" w:hAnsi="Times New Roman" w:cs="Times New Roman"/>
                <w:sz w:val="24"/>
                <w:szCs w:val="24"/>
              </w:rPr>
              <w:t>October</w:t>
            </w:r>
          </w:p>
        </w:tc>
        <w:tc>
          <w:tcPr>
            <w:tcW w:w="3472" w:type="dxa"/>
          </w:tcPr>
          <w:p w14:paraId="29BACF4D" w14:textId="0446CB4F" w:rsidR="00576871" w:rsidRDefault="00A44BCF" w:rsidP="001D34EE">
            <w:pPr>
              <w:jc w:val="center"/>
              <w:rPr>
                <w:rFonts w:ascii="Times New Roman" w:hAnsi="Times New Roman" w:cs="Times New Roman"/>
                <w:sz w:val="24"/>
                <w:szCs w:val="24"/>
              </w:rPr>
            </w:pPr>
            <w:r>
              <w:rPr>
                <w:rFonts w:ascii="Times New Roman" w:hAnsi="Times New Roman" w:cs="Times New Roman"/>
                <w:sz w:val="24"/>
                <w:szCs w:val="24"/>
              </w:rPr>
              <w:t>32</w:t>
            </w:r>
          </w:p>
        </w:tc>
        <w:tc>
          <w:tcPr>
            <w:tcW w:w="3471" w:type="dxa"/>
          </w:tcPr>
          <w:p w14:paraId="7EAF910A" w14:textId="1B58FC3A" w:rsidR="00576871" w:rsidRDefault="003346C3" w:rsidP="001D34EE">
            <w:pPr>
              <w:jc w:val="center"/>
              <w:rPr>
                <w:rFonts w:ascii="Times New Roman" w:hAnsi="Times New Roman" w:cs="Times New Roman"/>
                <w:sz w:val="24"/>
                <w:szCs w:val="24"/>
              </w:rPr>
            </w:pPr>
            <w:r>
              <w:rPr>
                <w:rFonts w:ascii="Times New Roman" w:hAnsi="Times New Roman" w:cs="Times New Roman"/>
                <w:sz w:val="24"/>
                <w:szCs w:val="24"/>
              </w:rPr>
              <w:t>40</w:t>
            </w:r>
          </w:p>
        </w:tc>
      </w:tr>
      <w:tr w:rsidR="00576871" w14:paraId="0B9F9F9C" w14:textId="77777777" w:rsidTr="00576871">
        <w:tc>
          <w:tcPr>
            <w:tcW w:w="3487" w:type="dxa"/>
          </w:tcPr>
          <w:p w14:paraId="290B42ED" w14:textId="7AE5A776" w:rsidR="00576871" w:rsidRDefault="00576871" w:rsidP="00300E02">
            <w:pPr>
              <w:jc w:val="center"/>
              <w:rPr>
                <w:rFonts w:ascii="Times New Roman" w:hAnsi="Times New Roman" w:cs="Times New Roman"/>
                <w:sz w:val="24"/>
                <w:szCs w:val="24"/>
              </w:rPr>
            </w:pPr>
            <w:r>
              <w:rPr>
                <w:rFonts w:ascii="Times New Roman" w:hAnsi="Times New Roman" w:cs="Times New Roman"/>
                <w:sz w:val="24"/>
                <w:szCs w:val="24"/>
              </w:rPr>
              <w:t>November</w:t>
            </w:r>
          </w:p>
        </w:tc>
        <w:tc>
          <w:tcPr>
            <w:tcW w:w="3472" w:type="dxa"/>
          </w:tcPr>
          <w:p w14:paraId="30135192" w14:textId="2C838E4C" w:rsidR="00576871" w:rsidRDefault="00A44BCF" w:rsidP="001D34EE">
            <w:pPr>
              <w:jc w:val="center"/>
              <w:rPr>
                <w:rFonts w:ascii="Times New Roman" w:hAnsi="Times New Roman" w:cs="Times New Roman"/>
                <w:sz w:val="24"/>
                <w:szCs w:val="24"/>
              </w:rPr>
            </w:pPr>
            <w:r>
              <w:rPr>
                <w:rFonts w:ascii="Times New Roman" w:hAnsi="Times New Roman" w:cs="Times New Roman"/>
                <w:sz w:val="24"/>
                <w:szCs w:val="24"/>
              </w:rPr>
              <w:t>37</w:t>
            </w:r>
          </w:p>
        </w:tc>
        <w:tc>
          <w:tcPr>
            <w:tcW w:w="3471" w:type="dxa"/>
          </w:tcPr>
          <w:p w14:paraId="702D0ED9" w14:textId="50EA9707" w:rsidR="00576871" w:rsidRDefault="003346C3" w:rsidP="001D34EE">
            <w:pPr>
              <w:jc w:val="center"/>
              <w:rPr>
                <w:rFonts w:ascii="Times New Roman" w:hAnsi="Times New Roman" w:cs="Times New Roman"/>
                <w:sz w:val="24"/>
                <w:szCs w:val="24"/>
              </w:rPr>
            </w:pPr>
            <w:r>
              <w:rPr>
                <w:rFonts w:ascii="Times New Roman" w:hAnsi="Times New Roman" w:cs="Times New Roman"/>
                <w:sz w:val="24"/>
                <w:szCs w:val="24"/>
              </w:rPr>
              <w:t>43</w:t>
            </w:r>
          </w:p>
        </w:tc>
      </w:tr>
      <w:tr w:rsidR="00576871" w14:paraId="6A6830A7" w14:textId="77777777" w:rsidTr="00576871">
        <w:tc>
          <w:tcPr>
            <w:tcW w:w="3487" w:type="dxa"/>
          </w:tcPr>
          <w:p w14:paraId="26F5D1A2" w14:textId="3E2F8418" w:rsidR="00576871" w:rsidRDefault="00576871" w:rsidP="00300E02">
            <w:pPr>
              <w:jc w:val="center"/>
              <w:rPr>
                <w:rFonts w:ascii="Times New Roman" w:hAnsi="Times New Roman" w:cs="Times New Roman"/>
                <w:sz w:val="24"/>
                <w:szCs w:val="24"/>
              </w:rPr>
            </w:pPr>
            <w:r>
              <w:rPr>
                <w:rFonts w:ascii="Times New Roman" w:hAnsi="Times New Roman" w:cs="Times New Roman"/>
                <w:sz w:val="24"/>
                <w:szCs w:val="24"/>
              </w:rPr>
              <w:t>December</w:t>
            </w:r>
          </w:p>
        </w:tc>
        <w:tc>
          <w:tcPr>
            <w:tcW w:w="3472" w:type="dxa"/>
          </w:tcPr>
          <w:p w14:paraId="3F77E980" w14:textId="6FCC48B5" w:rsidR="00576871" w:rsidRDefault="003346C3" w:rsidP="001D34EE">
            <w:pPr>
              <w:jc w:val="center"/>
              <w:rPr>
                <w:rFonts w:ascii="Times New Roman" w:hAnsi="Times New Roman" w:cs="Times New Roman"/>
                <w:sz w:val="24"/>
                <w:szCs w:val="24"/>
              </w:rPr>
            </w:pPr>
            <w:r>
              <w:rPr>
                <w:rFonts w:ascii="Times New Roman" w:hAnsi="Times New Roman" w:cs="Times New Roman"/>
                <w:sz w:val="24"/>
                <w:szCs w:val="24"/>
              </w:rPr>
              <w:t>35</w:t>
            </w:r>
          </w:p>
        </w:tc>
        <w:tc>
          <w:tcPr>
            <w:tcW w:w="3471" w:type="dxa"/>
          </w:tcPr>
          <w:p w14:paraId="7645AF6F" w14:textId="61062923" w:rsidR="00576871" w:rsidRDefault="003346C3" w:rsidP="001D34EE">
            <w:pPr>
              <w:jc w:val="center"/>
              <w:rPr>
                <w:rFonts w:ascii="Times New Roman" w:hAnsi="Times New Roman" w:cs="Times New Roman"/>
                <w:sz w:val="24"/>
                <w:szCs w:val="24"/>
              </w:rPr>
            </w:pPr>
            <w:r>
              <w:rPr>
                <w:rFonts w:ascii="Times New Roman" w:hAnsi="Times New Roman" w:cs="Times New Roman"/>
                <w:sz w:val="24"/>
                <w:szCs w:val="24"/>
              </w:rPr>
              <w:t>41</w:t>
            </w:r>
          </w:p>
        </w:tc>
      </w:tr>
    </w:tbl>
    <w:p w14:paraId="62B88C24" w14:textId="77777777" w:rsidR="009418EF" w:rsidRDefault="009418EF" w:rsidP="009418EF">
      <w:pPr>
        <w:pStyle w:val="ListParagraph"/>
        <w:ind w:left="765"/>
        <w:rPr>
          <w:rFonts w:ascii="Times New Roman" w:hAnsi="Times New Roman" w:cs="Times New Roman"/>
          <w:sz w:val="24"/>
          <w:szCs w:val="24"/>
        </w:rPr>
      </w:pPr>
    </w:p>
    <w:p w14:paraId="6D2F2743" w14:textId="59EFE1DC" w:rsidR="006D5EBB" w:rsidRDefault="00597DBD" w:rsidP="0060384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State </w:t>
      </w:r>
      <w:r w:rsidR="00751413">
        <w:rPr>
          <w:rFonts w:ascii="Times New Roman" w:hAnsi="Times New Roman" w:cs="Times New Roman"/>
          <w:sz w:val="24"/>
          <w:szCs w:val="24"/>
        </w:rPr>
        <w:t>Resource agencies convey the following:</w:t>
      </w:r>
    </w:p>
    <w:p w14:paraId="63E9846A" w14:textId="4DC0F6D5" w:rsidR="00751413" w:rsidRDefault="00751413" w:rsidP="00751413">
      <w:pPr>
        <w:pStyle w:val="ListParagraph"/>
        <w:ind w:left="765"/>
        <w:rPr>
          <w:rFonts w:ascii="Times New Roman" w:hAnsi="Times New Roman" w:cs="Times New Roman"/>
          <w:sz w:val="24"/>
          <w:szCs w:val="24"/>
        </w:rPr>
      </w:pPr>
      <w:proofErr w:type="spellStart"/>
      <w:r>
        <w:rPr>
          <w:rFonts w:ascii="Times New Roman" w:hAnsi="Times New Roman" w:cs="Times New Roman"/>
          <w:sz w:val="24"/>
          <w:szCs w:val="24"/>
        </w:rPr>
        <w:t>MDIFW</w:t>
      </w:r>
      <w:proofErr w:type="spellEnd"/>
      <w:r w:rsidR="00540E16">
        <w:rPr>
          <w:rFonts w:ascii="Times New Roman" w:hAnsi="Times New Roman" w:cs="Times New Roman"/>
          <w:sz w:val="24"/>
          <w:szCs w:val="24"/>
        </w:rPr>
        <w:t xml:space="preserve">, Stu </w:t>
      </w:r>
      <w:proofErr w:type="spellStart"/>
      <w:r w:rsidR="00540E16">
        <w:rPr>
          <w:rFonts w:ascii="Times New Roman" w:hAnsi="Times New Roman" w:cs="Times New Roman"/>
          <w:sz w:val="24"/>
          <w:szCs w:val="24"/>
        </w:rPr>
        <w:t>DeRoche</w:t>
      </w:r>
      <w:proofErr w:type="spellEnd"/>
      <w:r>
        <w:rPr>
          <w:rFonts w:ascii="Times New Roman" w:hAnsi="Times New Roman" w:cs="Times New Roman"/>
          <w:sz w:val="24"/>
          <w:szCs w:val="24"/>
        </w:rPr>
        <w:t xml:space="preserve"> </w:t>
      </w:r>
      <w:r w:rsidR="00335627">
        <w:rPr>
          <w:rFonts w:ascii="Times New Roman" w:hAnsi="Times New Roman" w:cs="Times New Roman"/>
          <w:sz w:val="24"/>
          <w:szCs w:val="24"/>
        </w:rPr>
        <w:t>–</w:t>
      </w:r>
      <w:r>
        <w:rPr>
          <w:rFonts w:ascii="Times New Roman" w:hAnsi="Times New Roman" w:cs="Times New Roman"/>
          <w:sz w:val="24"/>
          <w:szCs w:val="24"/>
        </w:rPr>
        <w:t xml:space="preserve"> </w:t>
      </w:r>
      <w:r w:rsidR="003E4C0C">
        <w:rPr>
          <w:rFonts w:ascii="Times New Roman" w:hAnsi="Times New Roman" w:cs="Times New Roman"/>
          <w:sz w:val="24"/>
          <w:szCs w:val="24"/>
        </w:rPr>
        <w:t>To protect spawning lake trout</w:t>
      </w:r>
      <w:r w:rsidR="000E440B">
        <w:rPr>
          <w:rFonts w:ascii="Times New Roman" w:hAnsi="Times New Roman" w:cs="Times New Roman"/>
          <w:sz w:val="24"/>
          <w:szCs w:val="24"/>
        </w:rPr>
        <w:t xml:space="preserve">, the </w:t>
      </w:r>
      <w:r w:rsidR="004576E4">
        <w:rPr>
          <w:rFonts w:ascii="Times New Roman" w:hAnsi="Times New Roman" w:cs="Times New Roman"/>
          <w:sz w:val="24"/>
          <w:szCs w:val="24"/>
        </w:rPr>
        <w:t xml:space="preserve">lowest </w:t>
      </w:r>
      <w:r w:rsidR="000E440B">
        <w:rPr>
          <w:rFonts w:ascii="Times New Roman" w:hAnsi="Times New Roman" w:cs="Times New Roman"/>
          <w:sz w:val="24"/>
          <w:szCs w:val="24"/>
        </w:rPr>
        <w:t>l</w:t>
      </w:r>
      <w:r w:rsidR="00335627">
        <w:rPr>
          <w:rFonts w:ascii="Times New Roman" w:hAnsi="Times New Roman" w:cs="Times New Roman"/>
          <w:sz w:val="24"/>
          <w:szCs w:val="24"/>
        </w:rPr>
        <w:t xml:space="preserve">ake level should not </w:t>
      </w:r>
      <w:r w:rsidR="002F753D">
        <w:rPr>
          <w:rFonts w:ascii="Times New Roman" w:hAnsi="Times New Roman" w:cs="Times New Roman"/>
          <w:sz w:val="24"/>
          <w:szCs w:val="24"/>
        </w:rPr>
        <w:t xml:space="preserve">exceed </w:t>
      </w:r>
      <w:r w:rsidR="003E4C0C">
        <w:rPr>
          <w:rFonts w:ascii="Times New Roman" w:hAnsi="Times New Roman" w:cs="Times New Roman"/>
          <w:sz w:val="24"/>
          <w:szCs w:val="24"/>
        </w:rPr>
        <w:t>38 inches below the top of the dam, and the level of the lake should not be lowered after October 15</w:t>
      </w:r>
      <w:r w:rsidR="003E4C0C" w:rsidRPr="003E4C0C">
        <w:rPr>
          <w:rFonts w:ascii="Times New Roman" w:hAnsi="Times New Roman" w:cs="Times New Roman"/>
          <w:sz w:val="24"/>
          <w:szCs w:val="24"/>
          <w:vertAlign w:val="superscript"/>
        </w:rPr>
        <w:t>th</w:t>
      </w:r>
      <w:r w:rsidR="003E4C0C">
        <w:rPr>
          <w:rFonts w:ascii="Times New Roman" w:hAnsi="Times New Roman" w:cs="Times New Roman"/>
          <w:sz w:val="24"/>
          <w:szCs w:val="24"/>
        </w:rPr>
        <w:t xml:space="preserve">. </w:t>
      </w:r>
    </w:p>
    <w:p w14:paraId="0903982E" w14:textId="5EC86ACF" w:rsidR="003036A2" w:rsidRDefault="00751413" w:rsidP="00597DBD">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MDEP</w:t>
      </w:r>
      <w:r w:rsidR="00A7543B">
        <w:rPr>
          <w:rFonts w:ascii="Times New Roman" w:hAnsi="Times New Roman" w:cs="Times New Roman"/>
          <w:sz w:val="24"/>
          <w:szCs w:val="24"/>
        </w:rPr>
        <w:t>, Jeff Dennis</w:t>
      </w:r>
      <w:r w:rsidR="00967C06">
        <w:rPr>
          <w:rFonts w:ascii="Times New Roman" w:hAnsi="Times New Roman" w:cs="Times New Roman"/>
          <w:sz w:val="24"/>
          <w:szCs w:val="24"/>
        </w:rPr>
        <w:t xml:space="preserve"> – Maintaining water levels with the least amount</w:t>
      </w:r>
      <w:r w:rsidR="00AB3A55">
        <w:rPr>
          <w:rFonts w:ascii="Times New Roman" w:hAnsi="Times New Roman" w:cs="Times New Roman"/>
          <w:sz w:val="24"/>
          <w:szCs w:val="24"/>
        </w:rPr>
        <w:t xml:space="preserve"> of seasonal </w:t>
      </w:r>
      <w:r w:rsidR="001201AA">
        <w:rPr>
          <w:rFonts w:ascii="Times New Roman" w:hAnsi="Times New Roman" w:cs="Times New Roman"/>
          <w:sz w:val="24"/>
          <w:szCs w:val="24"/>
        </w:rPr>
        <w:t xml:space="preserve">and year to year variation </w:t>
      </w:r>
      <w:r w:rsidR="00597DBD">
        <w:rPr>
          <w:rFonts w:ascii="Times New Roman" w:hAnsi="Times New Roman" w:cs="Times New Roman"/>
          <w:sz w:val="24"/>
          <w:szCs w:val="24"/>
        </w:rPr>
        <w:t xml:space="preserve">generally </w:t>
      </w:r>
      <w:r w:rsidR="001201AA">
        <w:rPr>
          <w:rFonts w:ascii="Times New Roman" w:hAnsi="Times New Roman" w:cs="Times New Roman"/>
          <w:sz w:val="24"/>
          <w:szCs w:val="24"/>
        </w:rPr>
        <w:t>has the least impact</w:t>
      </w:r>
      <w:r w:rsidR="00597DBD">
        <w:rPr>
          <w:rFonts w:ascii="Times New Roman" w:hAnsi="Times New Roman" w:cs="Times New Roman"/>
          <w:sz w:val="24"/>
          <w:szCs w:val="24"/>
        </w:rPr>
        <w:t xml:space="preserve"> on the ecology of the lake and its inhabitants.</w:t>
      </w:r>
    </w:p>
    <w:p w14:paraId="34055963" w14:textId="1F9CAAF9" w:rsidR="00A91C3C" w:rsidRDefault="00A91C3C" w:rsidP="00A91C3C">
      <w:pPr>
        <w:autoSpaceDE w:val="0"/>
        <w:autoSpaceDN w:val="0"/>
        <w:adjustRightInd w:val="0"/>
        <w:spacing w:after="0" w:line="240" w:lineRule="auto"/>
        <w:rPr>
          <w:rFonts w:ascii="Times New Roman" w:hAnsi="Times New Roman" w:cs="Times New Roman"/>
          <w:sz w:val="24"/>
          <w:szCs w:val="24"/>
        </w:rPr>
      </w:pPr>
    </w:p>
    <w:p w14:paraId="2802C434" w14:textId="2544B102" w:rsidR="00347570" w:rsidRDefault="00A91C3C" w:rsidP="000D2748">
      <w:pPr>
        <w:pStyle w:val="ListParagraph"/>
        <w:numPr>
          <w:ilvl w:val="0"/>
          <w:numId w:val="3"/>
        </w:numPr>
        <w:autoSpaceDE w:val="0"/>
        <w:autoSpaceDN w:val="0"/>
        <w:adjustRightInd w:val="0"/>
        <w:spacing w:after="0" w:line="240" w:lineRule="auto"/>
        <w:jc w:val="center"/>
        <w:rPr>
          <w:rFonts w:ascii="Times New Roman" w:hAnsi="Times New Roman" w:cs="Times New Roman"/>
          <w:sz w:val="24"/>
          <w:szCs w:val="24"/>
        </w:rPr>
      </w:pPr>
      <w:r w:rsidRPr="00A91C3C">
        <w:rPr>
          <w:rFonts w:ascii="Times New Roman" w:hAnsi="Times New Roman" w:cs="Times New Roman"/>
          <w:sz w:val="24"/>
          <w:szCs w:val="24"/>
        </w:rPr>
        <w:t>Robinson Manufacturing</w:t>
      </w:r>
      <w:r w:rsidR="00D577D1">
        <w:rPr>
          <w:rFonts w:ascii="Times New Roman" w:hAnsi="Times New Roman" w:cs="Times New Roman"/>
          <w:sz w:val="24"/>
          <w:szCs w:val="24"/>
        </w:rPr>
        <w:t xml:space="preserve"> </w:t>
      </w:r>
      <w:r w:rsidR="00A93B64">
        <w:rPr>
          <w:rFonts w:ascii="Times New Roman" w:hAnsi="Times New Roman" w:cs="Times New Roman"/>
          <w:sz w:val="24"/>
          <w:szCs w:val="24"/>
        </w:rPr>
        <w:t>–</w:t>
      </w:r>
      <w:r w:rsidR="00D577D1">
        <w:rPr>
          <w:rFonts w:ascii="Times New Roman" w:hAnsi="Times New Roman" w:cs="Times New Roman"/>
          <w:sz w:val="24"/>
          <w:szCs w:val="24"/>
        </w:rPr>
        <w:t xml:space="preserve"> </w:t>
      </w:r>
      <w:r w:rsidR="00A93B64">
        <w:rPr>
          <w:rFonts w:ascii="Times New Roman" w:hAnsi="Times New Roman" w:cs="Times New Roman"/>
          <w:sz w:val="24"/>
          <w:szCs w:val="24"/>
        </w:rPr>
        <w:t xml:space="preserve">Indicated TLEA’s proposal </w:t>
      </w:r>
      <w:r w:rsidR="006B67C0">
        <w:rPr>
          <w:rFonts w:ascii="Times New Roman" w:hAnsi="Times New Roman" w:cs="Times New Roman"/>
          <w:sz w:val="24"/>
          <w:szCs w:val="24"/>
        </w:rPr>
        <w:t>conflicted with</w:t>
      </w:r>
      <w:r w:rsidR="00A93B64">
        <w:rPr>
          <w:rFonts w:ascii="Times New Roman" w:hAnsi="Times New Roman" w:cs="Times New Roman"/>
          <w:sz w:val="24"/>
          <w:szCs w:val="24"/>
        </w:rPr>
        <w:t xml:space="preserve"> MDIFW concerns and that they </w:t>
      </w:r>
      <w:r w:rsidR="00241BA3">
        <w:rPr>
          <w:rFonts w:ascii="Times New Roman" w:hAnsi="Times New Roman" w:cs="Times New Roman"/>
          <w:sz w:val="24"/>
          <w:szCs w:val="24"/>
        </w:rPr>
        <w:t xml:space="preserve">wanted to reserve the right to refill the lake to </w:t>
      </w:r>
      <w:r w:rsidR="00A70B89">
        <w:rPr>
          <w:rFonts w:ascii="Times New Roman" w:hAnsi="Times New Roman" w:cs="Times New Roman"/>
          <w:sz w:val="24"/>
          <w:szCs w:val="24"/>
        </w:rPr>
        <w:t>full level (</w:t>
      </w:r>
      <w:r w:rsidR="00241BA3">
        <w:rPr>
          <w:rFonts w:ascii="Times New Roman" w:hAnsi="Times New Roman" w:cs="Times New Roman"/>
          <w:sz w:val="24"/>
          <w:szCs w:val="24"/>
        </w:rPr>
        <w:t>14 inches</w:t>
      </w:r>
      <w:r w:rsidR="00A70B89">
        <w:rPr>
          <w:rFonts w:ascii="Times New Roman" w:hAnsi="Times New Roman" w:cs="Times New Roman"/>
          <w:sz w:val="24"/>
          <w:szCs w:val="24"/>
        </w:rPr>
        <w:t>)</w:t>
      </w:r>
      <w:r w:rsidR="00241BA3">
        <w:rPr>
          <w:rFonts w:ascii="Times New Roman" w:hAnsi="Times New Roman" w:cs="Times New Roman"/>
          <w:sz w:val="24"/>
          <w:szCs w:val="24"/>
        </w:rPr>
        <w:t xml:space="preserve"> whenever conditions </w:t>
      </w:r>
      <w:r w:rsidR="00A70B89">
        <w:rPr>
          <w:rFonts w:ascii="Times New Roman" w:hAnsi="Times New Roman" w:cs="Times New Roman"/>
          <w:sz w:val="24"/>
          <w:szCs w:val="24"/>
        </w:rPr>
        <w:t>allowed</w:t>
      </w:r>
      <w:r w:rsidR="002B7E3B">
        <w:rPr>
          <w:rFonts w:ascii="Times New Roman" w:hAnsi="Times New Roman" w:cs="Times New Roman"/>
          <w:sz w:val="24"/>
          <w:szCs w:val="24"/>
        </w:rPr>
        <w:t xml:space="preserve">, presumably to </w:t>
      </w:r>
      <w:r w:rsidR="00B15E83">
        <w:rPr>
          <w:rFonts w:ascii="Times New Roman" w:hAnsi="Times New Roman" w:cs="Times New Roman"/>
          <w:sz w:val="24"/>
          <w:szCs w:val="24"/>
        </w:rPr>
        <w:t>store/</w:t>
      </w:r>
      <w:r w:rsidR="002B7E3B">
        <w:rPr>
          <w:rFonts w:ascii="Times New Roman" w:hAnsi="Times New Roman" w:cs="Times New Roman"/>
          <w:sz w:val="24"/>
          <w:szCs w:val="24"/>
        </w:rPr>
        <w:t xml:space="preserve">use extra water for </w:t>
      </w:r>
      <w:r w:rsidR="00B15E83">
        <w:rPr>
          <w:rFonts w:ascii="Times New Roman" w:hAnsi="Times New Roman" w:cs="Times New Roman"/>
          <w:sz w:val="24"/>
          <w:szCs w:val="24"/>
        </w:rPr>
        <w:t xml:space="preserve">their </w:t>
      </w:r>
      <w:r w:rsidR="002B7E3B">
        <w:rPr>
          <w:rFonts w:ascii="Times New Roman" w:hAnsi="Times New Roman" w:cs="Times New Roman"/>
          <w:sz w:val="24"/>
          <w:szCs w:val="24"/>
        </w:rPr>
        <w:t>mill processing needs.</w:t>
      </w:r>
      <w:r w:rsidR="008B4588">
        <w:rPr>
          <w:rFonts w:ascii="Times New Roman" w:hAnsi="Times New Roman" w:cs="Times New Roman"/>
          <w:sz w:val="24"/>
          <w:szCs w:val="24"/>
        </w:rPr>
        <w:t xml:space="preserve">  They then presented a</w:t>
      </w:r>
      <w:r w:rsidR="00616998">
        <w:rPr>
          <w:rFonts w:ascii="Times New Roman" w:hAnsi="Times New Roman" w:cs="Times New Roman"/>
          <w:sz w:val="24"/>
          <w:szCs w:val="24"/>
        </w:rPr>
        <w:t xml:space="preserve"> water level management plan termed the </w:t>
      </w:r>
      <w:r w:rsidR="008B4588">
        <w:rPr>
          <w:rFonts w:ascii="Times New Roman" w:hAnsi="Times New Roman" w:cs="Times New Roman"/>
          <w:sz w:val="24"/>
          <w:szCs w:val="24"/>
        </w:rPr>
        <w:t>“rule curve” by Acheron Engineering</w:t>
      </w:r>
      <w:r w:rsidR="00C73497">
        <w:rPr>
          <w:rFonts w:ascii="Times New Roman" w:hAnsi="Times New Roman" w:cs="Times New Roman"/>
          <w:sz w:val="24"/>
          <w:szCs w:val="24"/>
        </w:rPr>
        <w:t xml:space="preserve"> (</w:t>
      </w:r>
      <w:r w:rsidR="000D2748">
        <w:rPr>
          <w:rFonts w:ascii="Times New Roman" w:hAnsi="Times New Roman" w:cs="Times New Roman"/>
          <w:sz w:val="24"/>
          <w:szCs w:val="24"/>
        </w:rPr>
        <w:t>Figure 3</w:t>
      </w:r>
      <w:r w:rsidR="00C73497">
        <w:rPr>
          <w:rFonts w:ascii="Times New Roman" w:hAnsi="Times New Roman" w:cs="Times New Roman"/>
          <w:sz w:val="24"/>
          <w:szCs w:val="24"/>
        </w:rPr>
        <w:t>)</w:t>
      </w:r>
      <w:r w:rsidR="00616998">
        <w:rPr>
          <w:rFonts w:ascii="Times New Roman" w:hAnsi="Times New Roman" w:cs="Times New Roman"/>
          <w:sz w:val="24"/>
          <w:szCs w:val="24"/>
        </w:rPr>
        <w:t>.</w:t>
      </w:r>
      <w:r w:rsidR="001F342C">
        <w:rPr>
          <w:noProof/>
        </w:rPr>
        <w:drawing>
          <wp:inline distT="0" distB="0" distL="0" distR="0" wp14:anchorId="1F6C14A2" wp14:editId="36466020">
            <wp:extent cx="4836795" cy="3042701"/>
            <wp:effectExtent l="0" t="0" r="190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0800000">
                      <a:off x="0" y="0"/>
                      <a:ext cx="4856342" cy="3054998"/>
                    </a:xfrm>
                    <a:prstGeom prst="rect">
                      <a:avLst/>
                    </a:prstGeom>
                  </pic:spPr>
                </pic:pic>
              </a:graphicData>
            </a:graphic>
          </wp:inline>
        </w:drawing>
      </w:r>
    </w:p>
    <w:p w14:paraId="5D5D786F" w14:textId="39AB9B30" w:rsidR="000D2748" w:rsidRPr="00347570" w:rsidRDefault="000D2748" w:rsidP="000D2748">
      <w:pPr>
        <w:pStyle w:val="ListParagraph"/>
        <w:autoSpaceDE w:val="0"/>
        <w:autoSpaceDN w:val="0"/>
        <w:adjustRightInd w:val="0"/>
        <w:spacing w:after="0" w:line="240" w:lineRule="auto"/>
        <w:ind w:left="1485" w:firstLine="675"/>
        <w:rPr>
          <w:rFonts w:ascii="Times New Roman" w:hAnsi="Times New Roman" w:cs="Times New Roman"/>
          <w:sz w:val="24"/>
          <w:szCs w:val="24"/>
        </w:rPr>
      </w:pPr>
      <w:r>
        <w:rPr>
          <w:rFonts w:ascii="Times New Roman" w:hAnsi="Times New Roman" w:cs="Times New Roman"/>
          <w:sz w:val="24"/>
          <w:szCs w:val="24"/>
        </w:rPr>
        <w:t xml:space="preserve">Figure 3. </w:t>
      </w:r>
      <w:r w:rsidR="00224B1E">
        <w:rPr>
          <w:rFonts w:ascii="Times New Roman" w:hAnsi="Times New Roman" w:cs="Times New Roman"/>
          <w:sz w:val="24"/>
          <w:szCs w:val="24"/>
        </w:rPr>
        <w:t xml:space="preserve">Thompson Lake </w:t>
      </w:r>
      <w:r>
        <w:rPr>
          <w:rFonts w:ascii="Times New Roman" w:hAnsi="Times New Roman" w:cs="Times New Roman"/>
          <w:sz w:val="24"/>
          <w:szCs w:val="24"/>
        </w:rPr>
        <w:t>Rule Curve by Acheron Engineering</w:t>
      </w:r>
      <w:r w:rsidR="00224B1E">
        <w:rPr>
          <w:rFonts w:ascii="Times New Roman" w:hAnsi="Times New Roman" w:cs="Times New Roman"/>
          <w:sz w:val="24"/>
          <w:szCs w:val="24"/>
        </w:rPr>
        <w:t>, 1993.</w:t>
      </w:r>
    </w:p>
    <w:p w14:paraId="7659807A" w14:textId="3178AAA6" w:rsidR="008B2A52" w:rsidRDefault="003E042D" w:rsidP="008B2A52">
      <w:pPr>
        <w:pStyle w:val="ListParagraph"/>
        <w:autoSpaceDE w:val="0"/>
        <w:autoSpaceDN w:val="0"/>
        <w:adjustRightInd w:val="0"/>
        <w:spacing w:after="0" w:line="240" w:lineRule="auto"/>
        <w:ind w:left="765"/>
        <w:rPr>
          <w:rFonts w:ascii="Times New Roman" w:hAnsi="Times New Roman" w:cs="Times New Roman"/>
          <w:sz w:val="24"/>
          <w:szCs w:val="24"/>
        </w:rPr>
      </w:pPr>
      <w:r>
        <w:rPr>
          <w:rFonts w:ascii="Times New Roman" w:hAnsi="Times New Roman" w:cs="Times New Roman"/>
          <w:sz w:val="24"/>
          <w:szCs w:val="24"/>
        </w:rPr>
        <w:lastRenderedPageBreak/>
        <w:t xml:space="preserve">Based on a lack of additional correspondence in the file, it is assumed the </w:t>
      </w:r>
      <w:r w:rsidR="009C2DCE">
        <w:rPr>
          <w:rFonts w:ascii="Times New Roman" w:hAnsi="Times New Roman" w:cs="Times New Roman"/>
          <w:sz w:val="24"/>
          <w:szCs w:val="24"/>
        </w:rPr>
        <w:t>“rule curve” went into effect circa 1993.</w:t>
      </w:r>
      <w:r w:rsidR="004F32E8">
        <w:rPr>
          <w:rFonts w:ascii="Times New Roman" w:hAnsi="Times New Roman" w:cs="Times New Roman"/>
          <w:sz w:val="24"/>
          <w:szCs w:val="24"/>
        </w:rPr>
        <w:t xml:space="preserve">  </w:t>
      </w:r>
      <w:r w:rsidR="0026049A">
        <w:rPr>
          <w:rFonts w:ascii="Times New Roman" w:hAnsi="Times New Roman" w:cs="Times New Roman"/>
          <w:sz w:val="24"/>
          <w:szCs w:val="24"/>
        </w:rPr>
        <w:t>Interestingly, the rule curve g</w:t>
      </w:r>
      <w:r w:rsidR="00B957BF">
        <w:rPr>
          <w:rFonts w:ascii="Times New Roman" w:hAnsi="Times New Roman" w:cs="Times New Roman"/>
          <w:sz w:val="24"/>
          <w:szCs w:val="24"/>
        </w:rPr>
        <w:t>ave Robinson the ability to manage the lake levels much higher in the October</w:t>
      </w:r>
      <w:r w:rsidR="00C27115">
        <w:rPr>
          <w:rFonts w:ascii="Times New Roman" w:hAnsi="Times New Roman" w:cs="Times New Roman"/>
          <w:sz w:val="24"/>
          <w:szCs w:val="24"/>
        </w:rPr>
        <w:t xml:space="preserve"> 1- April 1 time period if they wanted</w:t>
      </w:r>
      <w:r w:rsidR="00C21E4F">
        <w:rPr>
          <w:rFonts w:ascii="Times New Roman" w:hAnsi="Times New Roman" w:cs="Times New Roman"/>
          <w:sz w:val="24"/>
          <w:szCs w:val="24"/>
        </w:rPr>
        <w:t xml:space="preserve">, which they </w:t>
      </w:r>
      <w:r w:rsidR="002B7315">
        <w:rPr>
          <w:rFonts w:ascii="Times New Roman" w:hAnsi="Times New Roman" w:cs="Times New Roman"/>
          <w:sz w:val="24"/>
          <w:szCs w:val="24"/>
        </w:rPr>
        <w:t>had rarely done according to</w:t>
      </w:r>
      <w:r w:rsidR="00C21E4F">
        <w:rPr>
          <w:rFonts w:ascii="Times New Roman" w:hAnsi="Times New Roman" w:cs="Times New Roman"/>
          <w:sz w:val="24"/>
          <w:szCs w:val="24"/>
        </w:rPr>
        <w:t xml:space="preserve"> 1970-1985 data</w:t>
      </w:r>
      <w:r w:rsidR="00E12037">
        <w:rPr>
          <w:rFonts w:ascii="Times New Roman" w:hAnsi="Times New Roman" w:cs="Times New Roman"/>
          <w:sz w:val="24"/>
          <w:szCs w:val="24"/>
        </w:rPr>
        <w:t>.</w:t>
      </w:r>
      <w:r w:rsidR="00A51298">
        <w:rPr>
          <w:rFonts w:ascii="Times New Roman" w:hAnsi="Times New Roman" w:cs="Times New Roman"/>
          <w:sz w:val="24"/>
          <w:szCs w:val="24"/>
        </w:rPr>
        <w:t xml:space="preserve"> </w:t>
      </w:r>
      <w:r w:rsidR="00922780">
        <w:rPr>
          <w:rFonts w:ascii="Times New Roman" w:hAnsi="Times New Roman" w:cs="Times New Roman"/>
          <w:sz w:val="24"/>
          <w:szCs w:val="24"/>
        </w:rPr>
        <w:t xml:space="preserve">Correspondence </w:t>
      </w:r>
      <w:r w:rsidR="00A51298">
        <w:rPr>
          <w:rFonts w:ascii="Times New Roman" w:hAnsi="Times New Roman" w:cs="Times New Roman"/>
          <w:sz w:val="24"/>
          <w:szCs w:val="24"/>
        </w:rPr>
        <w:t xml:space="preserve">in the file suggests it was very important that </w:t>
      </w:r>
      <w:r w:rsidR="008F5EB6">
        <w:rPr>
          <w:rFonts w:ascii="Times New Roman" w:hAnsi="Times New Roman" w:cs="Times New Roman"/>
          <w:sz w:val="24"/>
          <w:szCs w:val="24"/>
        </w:rPr>
        <w:t>Robinson</w:t>
      </w:r>
      <w:r w:rsidR="00A51298">
        <w:rPr>
          <w:rFonts w:ascii="Times New Roman" w:hAnsi="Times New Roman" w:cs="Times New Roman"/>
          <w:sz w:val="24"/>
          <w:szCs w:val="24"/>
        </w:rPr>
        <w:t xml:space="preserve"> be able to draw the lake down very </w:t>
      </w:r>
      <w:r w:rsidR="00571F9B">
        <w:rPr>
          <w:rFonts w:ascii="Times New Roman" w:hAnsi="Times New Roman" w:cs="Times New Roman"/>
          <w:sz w:val="24"/>
          <w:szCs w:val="24"/>
        </w:rPr>
        <w:t>low in the fall-winter to accommodate spring flooding</w:t>
      </w:r>
      <w:r w:rsidR="008F5EB6">
        <w:rPr>
          <w:rFonts w:ascii="Times New Roman" w:hAnsi="Times New Roman" w:cs="Times New Roman"/>
          <w:sz w:val="24"/>
          <w:szCs w:val="24"/>
        </w:rPr>
        <w:t xml:space="preserve"> and they advocated </w:t>
      </w:r>
      <w:r w:rsidR="00616F56">
        <w:rPr>
          <w:rFonts w:ascii="Times New Roman" w:hAnsi="Times New Roman" w:cs="Times New Roman"/>
          <w:sz w:val="24"/>
          <w:szCs w:val="24"/>
        </w:rPr>
        <w:t xml:space="preserve">to MDIFW </w:t>
      </w:r>
      <w:r w:rsidR="008F5EB6">
        <w:rPr>
          <w:rFonts w:ascii="Times New Roman" w:hAnsi="Times New Roman" w:cs="Times New Roman"/>
          <w:sz w:val="24"/>
          <w:szCs w:val="24"/>
        </w:rPr>
        <w:t>for at least 48 inches</w:t>
      </w:r>
      <w:r w:rsidR="00571F9B">
        <w:rPr>
          <w:rFonts w:ascii="Times New Roman" w:hAnsi="Times New Roman" w:cs="Times New Roman"/>
          <w:sz w:val="24"/>
          <w:szCs w:val="24"/>
        </w:rPr>
        <w:t xml:space="preserve">; </w:t>
      </w:r>
      <w:r w:rsidR="00AB06DE">
        <w:rPr>
          <w:rFonts w:ascii="Times New Roman" w:hAnsi="Times New Roman" w:cs="Times New Roman"/>
          <w:sz w:val="24"/>
          <w:szCs w:val="24"/>
        </w:rPr>
        <w:t>managing at higher levels in th</w:t>
      </w:r>
      <w:r w:rsidR="003A0182">
        <w:rPr>
          <w:rFonts w:ascii="Times New Roman" w:hAnsi="Times New Roman" w:cs="Times New Roman"/>
          <w:sz w:val="24"/>
          <w:szCs w:val="24"/>
        </w:rPr>
        <w:t>e fall/</w:t>
      </w:r>
      <w:r w:rsidR="006B67C0">
        <w:rPr>
          <w:rFonts w:ascii="Times New Roman" w:hAnsi="Times New Roman" w:cs="Times New Roman"/>
          <w:sz w:val="24"/>
          <w:szCs w:val="24"/>
        </w:rPr>
        <w:t>wintertime</w:t>
      </w:r>
      <w:r w:rsidR="00AB06DE">
        <w:rPr>
          <w:rFonts w:ascii="Times New Roman" w:hAnsi="Times New Roman" w:cs="Times New Roman"/>
          <w:sz w:val="24"/>
          <w:szCs w:val="24"/>
        </w:rPr>
        <w:t xml:space="preserve"> perio</w:t>
      </w:r>
      <w:r w:rsidR="00554ED5">
        <w:rPr>
          <w:rFonts w:ascii="Times New Roman" w:hAnsi="Times New Roman" w:cs="Times New Roman"/>
          <w:sz w:val="24"/>
          <w:szCs w:val="24"/>
        </w:rPr>
        <w:t xml:space="preserve">d </w:t>
      </w:r>
      <w:r w:rsidR="00AB06DE">
        <w:rPr>
          <w:rFonts w:ascii="Times New Roman" w:hAnsi="Times New Roman" w:cs="Times New Roman"/>
          <w:sz w:val="24"/>
          <w:szCs w:val="24"/>
        </w:rPr>
        <w:t>would certainly have put the lake at risk</w:t>
      </w:r>
      <w:r w:rsidR="00571F9B">
        <w:rPr>
          <w:rFonts w:ascii="Times New Roman" w:hAnsi="Times New Roman" w:cs="Times New Roman"/>
          <w:sz w:val="24"/>
          <w:szCs w:val="24"/>
        </w:rPr>
        <w:t xml:space="preserve"> </w:t>
      </w:r>
      <w:r w:rsidR="00554ED5">
        <w:rPr>
          <w:rFonts w:ascii="Times New Roman" w:hAnsi="Times New Roman" w:cs="Times New Roman"/>
          <w:sz w:val="24"/>
          <w:szCs w:val="24"/>
        </w:rPr>
        <w:t xml:space="preserve">to flooding and shoreline erosion.  </w:t>
      </w:r>
      <w:r w:rsidR="004F32E8">
        <w:rPr>
          <w:rFonts w:ascii="Times New Roman" w:hAnsi="Times New Roman" w:cs="Times New Roman"/>
          <w:sz w:val="24"/>
          <w:szCs w:val="24"/>
        </w:rPr>
        <w:t>There seems to be a lack of dam operational data from 1986-</w:t>
      </w:r>
      <w:r w:rsidR="002A0902">
        <w:rPr>
          <w:rFonts w:ascii="Times New Roman" w:hAnsi="Times New Roman" w:cs="Times New Roman"/>
          <w:sz w:val="24"/>
          <w:szCs w:val="24"/>
        </w:rPr>
        <w:t>2009 to confirm</w:t>
      </w:r>
      <w:r w:rsidR="00D30268">
        <w:rPr>
          <w:rFonts w:ascii="Times New Roman" w:hAnsi="Times New Roman" w:cs="Times New Roman"/>
          <w:sz w:val="24"/>
          <w:szCs w:val="24"/>
        </w:rPr>
        <w:t xml:space="preserve"> or explore how the lake was managed</w:t>
      </w:r>
      <w:r w:rsidR="00485FD4">
        <w:rPr>
          <w:rFonts w:ascii="Times New Roman" w:hAnsi="Times New Roman" w:cs="Times New Roman"/>
          <w:sz w:val="24"/>
          <w:szCs w:val="24"/>
        </w:rPr>
        <w:t xml:space="preserve"> post 1993.</w:t>
      </w:r>
    </w:p>
    <w:p w14:paraId="7657276B" w14:textId="5FFD649A" w:rsidR="00BF523E" w:rsidRDefault="00BF523E" w:rsidP="008B2A52">
      <w:pPr>
        <w:pStyle w:val="ListParagraph"/>
        <w:autoSpaceDE w:val="0"/>
        <w:autoSpaceDN w:val="0"/>
        <w:adjustRightInd w:val="0"/>
        <w:spacing w:after="0" w:line="240" w:lineRule="auto"/>
        <w:ind w:left="765"/>
        <w:rPr>
          <w:rFonts w:ascii="Times New Roman" w:hAnsi="Times New Roman" w:cs="Times New Roman"/>
          <w:sz w:val="24"/>
          <w:szCs w:val="24"/>
        </w:rPr>
      </w:pPr>
    </w:p>
    <w:p w14:paraId="5BFC2D5C" w14:textId="63EDC0E3" w:rsidR="00BF523E" w:rsidRPr="00E0615F" w:rsidRDefault="00BF523E" w:rsidP="00BF523E">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After the Town took over dam ownership, TLEA </w:t>
      </w:r>
      <w:r w:rsidR="00A318F0">
        <w:rPr>
          <w:rFonts w:ascii="Times New Roman" w:hAnsi="Times New Roman" w:cs="Times New Roman"/>
          <w:sz w:val="24"/>
          <w:szCs w:val="24"/>
        </w:rPr>
        <w:t xml:space="preserve">entered </w:t>
      </w:r>
      <w:r>
        <w:rPr>
          <w:rFonts w:ascii="Times New Roman" w:hAnsi="Times New Roman" w:cs="Times New Roman"/>
          <w:sz w:val="24"/>
          <w:szCs w:val="24"/>
        </w:rPr>
        <w:t>discussions to modify and/or develop a revised water level management plan for Thompson Lake.  Appendix C documents TLEA’s recommendations</w:t>
      </w:r>
      <w:r w:rsidR="00AE5D26">
        <w:rPr>
          <w:rFonts w:ascii="Times New Roman" w:hAnsi="Times New Roman" w:cs="Times New Roman"/>
          <w:sz w:val="24"/>
          <w:szCs w:val="24"/>
        </w:rPr>
        <w:t>;</w:t>
      </w:r>
      <w:r w:rsidR="004A274C">
        <w:rPr>
          <w:rFonts w:ascii="Times New Roman" w:hAnsi="Times New Roman" w:cs="Times New Roman"/>
          <w:sz w:val="24"/>
          <w:szCs w:val="24"/>
        </w:rPr>
        <w:t xml:space="preserve"> </w:t>
      </w:r>
      <w:r w:rsidR="006B67C0">
        <w:rPr>
          <w:rFonts w:ascii="Times New Roman" w:hAnsi="Times New Roman" w:cs="Times New Roman"/>
          <w:sz w:val="24"/>
          <w:szCs w:val="24"/>
        </w:rPr>
        <w:t>a summary</w:t>
      </w:r>
      <w:r w:rsidR="00D92017">
        <w:rPr>
          <w:rFonts w:ascii="Times New Roman" w:hAnsi="Times New Roman" w:cs="Times New Roman"/>
          <w:sz w:val="24"/>
          <w:szCs w:val="24"/>
        </w:rPr>
        <w:t xml:space="preserve"> </w:t>
      </w:r>
      <w:r w:rsidR="004A274C">
        <w:rPr>
          <w:rFonts w:ascii="Times New Roman" w:hAnsi="Times New Roman" w:cs="Times New Roman"/>
          <w:sz w:val="24"/>
          <w:szCs w:val="24"/>
        </w:rPr>
        <w:t xml:space="preserve">of </w:t>
      </w:r>
      <w:r w:rsidR="00D92017">
        <w:rPr>
          <w:rFonts w:ascii="Times New Roman" w:hAnsi="Times New Roman" w:cs="Times New Roman"/>
          <w:sz w:val="24"/>
          <w:szCs w:val="24"/>
        </w:rPr>
        <w:t xml:space="preserve">the </w:t>
      </w:r>
      <w:r w:rsidR="004576E4">
        <w:rPr>
          <w:rFonts w:ascii="Times New Roman" w:hAnsi="Times New Roman" w:cs="Times New Roman"/>
          <w:sz w:val="24"/>
          <w:szCs w:val="24"/>
        </w:rPr>
        <w:t xml:space="preserve">proposed target </w:t>
      </w:r>
      <w:r w:rsidR="00D92017">
        <w:rPr>
          <w:rFonts w:ascii="Times New Roman" w:hAnsi="Times New Roman" w:cs="Times New Roman"/>
          <w:sz w:val="24"/>
          <w:szCs w:val="24"/>
        </w:rPr>
        <w:t>water level</w:t>
      </w:r>
      <w:r w:rsidR="004576E4">
        <w:rPr>
          <w:rFonts w:ascii="Times New Roman" w:hAnsi="Times New Roman" w:cs="Times New Roman"/>
          <w:sz w:val="24"/>
          <w:szCs w:val="24"/>
        </w:rPr>
        <w:t xml:space="preserve">s </w:t>
      </w:r>
      <w:proofErr w:type="gramStart"/>
      <w:r w:rsidR="004576E4">
        <w:rPr>
          <w:rFonts w:ascii="Times New Roman" w:hAnsi="Times New Roman" w:cs="Times New Roman"/>
          <w:sz w:val="24"/>
          <w:szCs w:val="24"/>
        </w:rPr>
        <w:t>follow</w:t>
      </w:r>
      <w:proofErr w:type="gramEnd"/>
      <w:r w:rsidR="002241D3">
        <w:rPr>
          <w:rFonts w:ascii="Times New Roman" w:hAnsi="Times New Roman" w:cs="Times New Roman"/>
          <w:sz w:val="24"/>
          <w:szCs w:val="24"/>
        </w:rPr>
        <w:t xml:space="preserve">: Summer </w:t>
      </w:r>
      <w:r w:rsidR="00D45368">
        <w:rPr>
          <w:rFonts w:ascii="Times New Roman" w:hAnsi="Times New Roman" w:cs="Times New Roman"/>
          <w:sz w:val="24"/>
          <w:szCs w:val="24"/>
        </w:rPr>
        <w:t xml:space="preserve">Level - 16” (14” maximum); </w:t>
      </w:r>
      <w:r w:rsidR="009B05D0">
        <w:rPr>
          <w:rFonts w:ascii="Times New Roman" w:hAnsi="Times New Roman" w:cs="Times New Roman"/>
          <w:sz w:val="24"/>
          <w:szCs w:val="24"/>
        </w:rPr>
        <w:t>W</w:t>
      </w:r>
      <w:r w:rsidR="00D45368">
        <w:rPr>
          <w:rFonts w:ascii="Times New Roman" w:hAnsi="Times New Roman" w:cs="Times New Roman"/>
          <w:sz w:val="24"/>
          <w:szCs w:val="24"/>
        </w:rPr>
        <w:t xml:space="preserve">inter </w:t>
      </w:r>
      <w:r w:rsidR="009B05D0">
        <w:rPr>
          <w:rFonts w:ascii="Times New Roman" w:hAnsi="Times New Roman" w:cs="Times New Roman"/>
          <w:sz w:val="24"/>
          <w:szCs w:val="24"/>
        </w:rPr>
        <w:t>Level:</w:t>
      </w:r>
      <w:r w:rsidR="00D45368">
        <w:rPr>
          <w:rFonts w:ascii="Times New Roman" w:hAnsi="Times New Roman" w:cs="Times New Roman"/>
          <w:sz w:val="24"/>
          <w:szCs w:val="24"/>
        </w:rPr>
        <w:t xml:space="preserve"> 32</w:t>
      </w:r>
      <w:r w:rsidR="009B05D0">
        <w:rPr>
          <w:rFonts w:ascii="Times New Roman" w:hAnsi="Times New Roman" w:cs="Times New Roman"/>
          <w:sz w:val="24"/>
          <w:szCs w:val="24"/>
        </w:rPr>
        <w:t xml:space="preserve">” with </w:t>
      </w:r>
      <w:r w:rsidR="00B2763C">
        <w:rPr>
          <w:rFonts w:ascii="Times New Roman" w:hAnsi="Times New Roman" w:cs="Times New Roman"/>
          <w:sz w:val="24"/>
          <w:szCs w:val="24"/>
        </w:rPr>
        <w:t>fall drawdown to begin around 10/1 and be completed by 10/20.</w:t>
      </w:r>
      <w:r w:rsidR="002241D3">
        <w:rPr>
          <w:rFonts w:ascii="Times New Roman" w:hAnsi="Times New Roman" w:cs="Times New Roman"/>
          <w:sz w:val="24"/>
          <w:szCs w:val="24"/>
        </w:rPr>
        <w:t xml:space="preserve"> </w:t>
      </w:r>
      <w:r>
        <w:rPr>
          <w:rFonts w:ascii="Times New Roman" w:hAnsi="Times New Roman" w:cs="Times New Roman"/>
          <w:sz w:val="24"/>
          <w:szCs w:val="24"/>
        </w:rPr>
        <w:t xml:space="preserve"> </w:t>
      </w:r>
      <w:r w:rsidR="00FE1701">
        <w:rPr>
          <w:rFonts w:ascii="Times New Roman" w:hAnsi="Times New Roman" w:cs="Times New Roman"/>
          <w:sz w:val="24"/>
          <w:szCs w:val="24"/>
        </w:rPr>
        <w:t>A</w:t>
      </w:r>
      <w:r>
        <w:rPr>
          <w:rFonts w:ascii="Times New Roman" w:hAnsi="Times New Roman" w:cs="Times New Roman"/>
          <w:sz w:val="24"/>
          <w:szCs w:val="24"/>
        </w:rPr>
        <w:t xml:space="preserve">ccording to Jim Skinner, TLEA President 2021, </w:t>
      </w:r>
      <w:r w:rsidR="00AD4B2E">
        <w:rPr>
          <w:rFonts w:ascii="Times New Roman" w:hAnsi="Times New Roman" w:cs="Times New Roman"/>
          <w:sz w:val="24"/>
          <w:szCs w:val="24"/>
        </w:rPr>
        <w:t xml:space="preserve">these </w:t>
      </w:r>
      <w:r w:rsidR="00AD4B2E" w:rsidRPr="00E0615F">
        <w:rPr>
          <w:rFonts w:ascii="Times New Roman" w:hAnsi="Times New Roman" w:cs="Times New Roman"/>
          <w:sz w:val="24"/>
          <w:szCs w:val="24"/>
        </w:rPr>
        <w:t xml:space="preserve">recommendations were presented to the Town and </w:t>
      </w:r>
      <w:r w:rsidRPr="00E0615F">
        <w:rPr>
          <w:rFonts w:ascii="Times New Roman" w:hAnsi="Times New Roman" w:cs="Times New Roman"/>
          <w:sz w:val="24"/>
          <w:szCs w:val="24"/>
        </w:rPr>
        <w:t>“adopted” in 2012.</w:t>
      </w:r>
    </w:p>
    <w:p w14:paraId="6FC30198" w14:textId="27210853" w:rsidR="004E7C9A" w:rsidRPr="00E0615F" w:rsidRDefault="004E7C9A" w:rsidP="00BF523E">
      <w:pPr>
        <w:autoSpaceDE w:val="0"/>
        <w:autoSpaceDN w:val="0"/>
        <w:adjustRightInd w:val="0"/>
        <w:spacing w:after="0" w:line="240" w:lineRule="auto"/>
        <w:ind w:left="360"/>
        <w:rPr>
          <w:rFonts w:ascii="Times New Roman" w:hAnsi="Times New Roman" w:cs="Times New Roman"/>
          <w:sz w:val="24"/>
          <w:szCs w:val="24"/>
        </w:rPr>
      </w:pPr>
    </w:p>
    <w:p w14:paraId="39492567" w14:textId="5D247A50" w:rsidR="004E7C9A" w:rsidRDefault="005E3CDB" w:rsidP="00BF523E">
      <w:pPr>
        <w:autoSpaceDE w:val="0"/>
        <w:autoSpaceDN w:val="0"/>
        <w:adjustRightInd w:val="0"/>
        <w:spacing w:after="0" w:line="240" w:lineRule="auto"/>
        <w:ind w:left="360"/>
        <w:rPr>
          <w:rFonts w:ascii="Times New Roman" w:hAnsi="Times New Roman" w:cs="Times New Roman"/>
          <w:sz w:val="24"/>
          <w:szCs w:val="24"/>
        </w:rPr>
      </w:pPr>
      <w:r w:rsidRPr="00E0615F">
        <w:rPr>
          <w:rFonts w:ascii="Times New Roman" w:hAnsi="Times New Roman" w:cs="Times New Roman"/>
          <w:sz w:val="24"/>
          <w:szCs w:val="24"/>
        </w:rPr>
        <w:t>A review of the limited data</w:t>
      </w:r>
      <w:r w:rsidR="00C24FBF" w:rsidRPr="00E0615F">
        <w:rPr>
          <w:rFonts w:ascii="Times New Roman" w:hAnsi="Times New Roman" w:cs="Times New Roman"/>
          <w:sz w:val="24"/>
          <w:szCs w:val="24"/>
        </w:rPr>
        <w:t xml:space="preserve"> from 2010-2013 </w:t>
      </w:r>
      <w:r w:rsidR="001C0D0D" w:rsidRPr="00E0615F">
        <w:rPr>
          <w:rFonts w:ascii="Times New Roman" w:hAnsi="Times New Roman" w:cs="Times New Roman"/>
          <w:sz w:val="24"/>
          <w:szCs w:val="24"/>
        </w:rPr>
        <w:t>(</w:t>
      </w:r>
      <w:r w:rsidR="00E47ABB" w:rsidRPr="00E0615F">
        <w:rPr>
          <w:rFonts w:ascii="Times New Roman" w:hAnsi="Times New Roman" w:cs="Times New Roman"/>
          <w:sz w:val="24"/>
          <w:szCs w:val="24"/>
        </w:rPr>
        <w:t>Figure 4)</w:t>
      </w:r>
      <w:r w:rsidR="00C24FBF" w:rsidRPr="00E0615F">
        <w:rPr>
          <w:rFonts w:ascii="Times New Roman" w:hAnsi="Times New Roman" w:cs="Times New Roman"/>
          <w:sz w:val="24"/>
          <w:szCs w:val="24"/>
        </w:rPr>
        <w:t>, TLEA</w:t>
      </w:r>
      <w:r w:rsidR="003F25CB" w:rsidRPr="00E0615F">
        <w:rPr>
          <w:rFonts w:ascii="Times New Roman" w:hAnsi="Times New Roman" w:cs="Times New Roman"/>
          <w:sz w:val="24"/>
          <w:szCs w:val="24"/>
        </w:rPr>
        <w:t xml:space="preserve"> </w:t>
      </w:r>
      <w:r w:rsidR="00C24FBF" w:rsidRPr="00E0615F">
        <w:rPr>
          <w:rFonts w:ascii="Times New Roman" w:hAnsi="Times New Roman" w:cs="Times New Roman"/>
          <w:sz w:val="24"/>
          <w:szCs w:val="24"/>
        </w:rPr>
        <w:t>complaints</w:t>
      </w:r>
      <w:r w:rsidR="001C0D0D" w:rsidRPr="00E0615F">
        <w:rPr>
          <w:rFonts w:ascii="Times New Roman" w:hAnsi="Times New Roman" w:cs="Times New Roman"/>
          <w:sz w:val="24"/>
          <w:szCs w:val="24"/>
        </w:rPr>
        <w:t>, and information from the Tow</w:t>
      </w:r>
      <w:r w:rsidR="00A37CF2" w:rsidRPr="00E0615F">
        <w:rPr>
          <w:rFonts w:ascii="Times New Roman" w:hAnsi="Times New Roman" w:cs="Times New Roman"/>
          <w:sz w:val="24"/>
          <w:szCs w:val="24"/>
        </w:rPr>
        <w:t>n</w:t>
      </w:r>
      <w:r w:rsidR="001C0D0D" w:rsidRPr="00E0615F">
        <w:rPr>
          <w:rFonts w:ascii="Times New Roman" w:hAnsi="Times New Roman" w:cs="Times New Roman"/>
          <w:sz w:val="24"/>
          <w:szCs w:val="24"/>
        </w:rPr>
        <w:t>’s engineer</w:t>
      </w:r>
      <w:r w:rsidR="00A37CF2" w:rsidRPr="00E0615F">
        <w:rPr>
          <w:rFonts w:ascii="Times New Roman" w:hAnsi="Times New Roman" w:cs="Times New Roman"/>
          <w:sz w:val="24"/>
          <w:szCs w:val="24"/>
        </w:rPr>
        <w:t xml:space="preserve"> all</w:t>
      </w:r>
      <w:r w:rsidR="00C24FBF" w:rsidRPr="00E0615F">
        <w:rPr>
          <w:rFonts w:ascii="Times New Roman" w:hAnsi="Times New Roman" w:cs="Times New Roman"/>
          <w:sz w:val="24"/>
          <w:szCs w:val="24"/>
        </w:rPr>
        <w:t xml:space="preserve"> suggest the Town has not </w:t>
      </w:r>
      <w:r w:rsidR="002D05D9" w:rsidRPr="00E0615F">
        <w:rPr>
          <w:rFonts w:ascii="Times New Roman" w:hAnsi="Times New Roman" w:cs="Times New Roman"/>
          <w:sz w:val="24"/>
          <w:szCs w:val="24"/>
        </w:rPr>
        <w:t xml:space="preserve">entirely </w:t>
      </w:r>
      <w:r w:rsidR="00C24FBF" w:rsidRPr="00E0615F">
        <w:rPr>
          <w:rFonts w:ascii="Times New Roman" w:hAnsi="Times New Roman" w:cs="Times New Roman"/>
          <w:sz w:val="24"/>
          <w:szCs w:val="24"/>
        </w:rPr>
        <w:t xml:space="preserve">operated the dam as recommended by </w:t>
      </w:r>
      <w:r w:rsidR="00393802" w:rsidRPr="00E0615F">
        <w:rPr>
          <w:rFonts w:ascii="Times New Roman" w:hAnsi="Times New Roman" w:cs="Times New Roman"/>
          <w:sz w:val="24"/>
          <w:szCs w:val="24"/>
        </w:rPr>
        <w:t>TLEA in 2012.</w:t>
      </w:r>
      <w:r w:rsidR="00A37CF2" w:rsidRPr="00E0615F">
        <w:rPr>
          <w:rFonts w:ascii="Times New Roman" w:hAnsi="Times New Roman" w:cs="Times New Roman"/>
          <w:sz w:val="24"/>
          <w:szCs w:val="24"/>
        </w:rPr>
        <w:t xml:space="preserve">  While the Town has strived to </w:t>
      </w:r>
      <w:r w:rsidR="00FC172B" w:rsidRPr="00E0615F">
        <w:rPr>
          <w:rFonts w:ascii="Times New Roman" w:hAnsi="Times New Roman" w:cs="Times New Roman"/>
          <w:sz w:val="24"/>
          <w:szCs w:val="24"/>
        </w:rPr>
        <w:t>obtain and maintain the high and low points</w:t>
      </w:r>
      <w:r w:rsidR="00D82112" w:rsidRPr="00E0615F">
        <w:rPr>
          <w:rFonts w:ascii="Times New Roman" w:hAnsi="Times New Roman" w:cs="Times New Roman"/>
          <w:sz w:val="24"/>
          <w:szCs w:val="24"/>
        </w:rPr>
        <w:t xml:space="preserve"> of that agreement</w:t>
      </w:r>
      <w:r w:rsidR="00FC172B" w:rsidRPr="00E0615F">
        <w:rPr>
          <w:rFonts w:ascii="Times New Roman" w:hAnsi="Times New Roman" w:cs="Times New Roman"/>
          <w:sz w:val="24"/>
          <w:szCs w:val="24"/>
        </w:rPr>
        <w:t xml:space="preserve"> the timing</w:t>
      </w:r>
      <w:r w:rsidR="00FC71F5" w:rsidRPr="00E0615F">
        <w:rPr>
          <w:rFonts w:ascii="Times New Roman" w:hAnsi="Times New Roman" w:cs="Times New Roman"/>
          <w:sz w:val="24"/>
          <w:szCs w:val="24"/>
        </w:rPr>
        <w:t xml:space="preserve"> of the fall drawdown has been </w:t>
      </w:r>
      <w:r w:rsidR="00D82112" w:rsidRPr="00E0615F">
        <w:rPr>
          <w:rFonts w:ascii="Times New Roman" w:hAnsi="Times New Roman" w:cs="Times New Roman"/>
          <w:sz w:val="24"/>
          <w:szCs w:val="24"/>
        </w:rPr>
        <w:t xml:space="preserve">significantly </w:t>
      </w:r>
      <w:r w:rsidR="00FC71F5" w:rsidRPr="00E0615F">
        <w:rPr>
          <w:rFonts w:ascii="Times New Roman" w:hAnsi="Times New Roman" w:cs="Times New Roman"/>
          <w:sz w:val="24"/>
          <w:szCs w:val="24"/>
        </w:rPr>
        <w:t>off.</w:t>
      </w:r>
      <w:r w:rsidR="00CE5E52" w:rsidRPr="00E0615F">
        <w:rPr>
          <w:rFonts w:ascii="Times New Roman" w:hAnsi="Times New Roman" w:cs="Times New Roman"/>
          <w:sz w:val="24"/>
          <w:szCs w:val="24"/>
        </w:rPr>
        <w:t xml:space="preserve"> </w:t>
      </w:r>
      <w:r w:rsidR="002D05D9" w:rsidRPr="00E0615F">
        <w:rPr>
          <w:rFonts w:ascii="Times New Roman" w:hAnsi="Times New Roman" w:cs="Times New Roman"/>
          <w:sz w:val="24"/>
          <w:szCs w:val="24"/>
        </w:rPr>
        <w:t>This is a concern for MDIFW as it may be impacting</w:t>
      </w:r>
      <w:r w:rsidR="008B242F" w:rsidRPr="00E0615F">
        <w:rPr>
          <w:rFonts w:ascii="Times New Roman" w:hAnsi="Times New Roman" w:cs="Times New Roman"/>
          <w:sz w:val="24"/>
          <w:szCs w:val="24"/>
        </w:rPr>
        <w:t xml:space="preserve"> the lake’s salmon and trout resources</w:t>
      </w:r>
      <w:r w:rsidR="004576E4" w:rsidRPr="00E0615F">
        <w:rPr>
          <w:rFonts w:ascii="Times New Roman" w:hAnsi="Times New Roman" w:cs="Times New Roman"/>
          <w:sz w:val="24"/>
          <w:szCs w:val="24"/>
        </w:rPr>
        <w:t>, which is discussed</w:t>
      </w:r>
      <w:r w:rsidR="00C93E19" w:rsidRPr="00E0615F">
        <w:rPr>
          <w:rFonts w:ascii="Times New Roman" w:hAnsi="Times New Roman" w:cs="Times New Roman"/>
          <w:sz w:val="24"/>
          <w:szCs w:val="24"/>
        </w:rPr>
        <w:t xml:space="preserve"> in more detail</w:t>
      </w:r>
      <w:r w:rsidR="004576E4" w:rsidRPr="00E0615F">
        <w:rPr>
          <w:rFonts w:ascii="Times New Roman" w:hAnsi="Times New Roman" w:cs="Times New Roman"/>
          <w:sz w:val="24"/>
          <w:szCs w:val="24"/>
        </w:rPr>
        <w:t xml:space="preserve"> later in this document</w:t>
      </w:r>
      <w:r w:rsidR="008B242F" w:rsidRPr="00E0615F">
        <w:rPr>
          <w:rFonts w:ascii="Times New Roman" w:hAnsi="Times New Roman" w:cs="Times New Roman"/>
          <w:sz w:val="24"/>
          <w:szCs w:val="24"/>
        </w:rPr>
        <w:t xml:space="preserve">.  </w:t>
      </w:r>
      <w:r w:rsidR="00CE5E52" w:rsidRPr="00E0615F">
        <w:rPr>
          <w:rFonts w:ascii="Times New Roman" w:hAnsi="Times New Roman" w:cs="Times New Roman"/>
          <w:sz w:val="24"/>
          <w:szCs w:val="24"/>
        </w:rPr>
        <w:t>According to the Town’s engineer</w:t>
      </w:r>
      <w:r w:rsidR="00F47C61" w:rsidRPr="00E0615F">
        <w:rPr>
          <w:rFonts w:ascii="Times New Roman" w:hAnsi="Times New Roman" w:cs="Times New Roman"/>
          <w:sz w:val="24"/>
          <w:szCs w:val="24"/>
        </w:rPr>
        <w:t xml:space="preserve"> </w:t>
      </w:r>
      <w:r w:rsidR="00756899" w:rsidRPr="00E0615F">
        <w:rPr>
          <w:rFonts w:ascii="Times New Roman" w:hAnsi="Times New Roman" w:cs="Times New Roman"/>
          <w:sz w:val="24"/>
          <w:szCs w:val="24"/>
        </w:rPr>
        <w:t xml:space="preserve">and </w:t>
      </w:r>
      <w:r w:rsidR="00F47C61" w:rsidRPr="00E0615F">
        <w:rPr>
          <w:rFonts w:ascii="Times New Roman" w:hAnsi="Times New Roman" w:cs="Times New Roman"/>
          <w:sz w:val="24"/>
          <w:szCs w:val="24"/>
        </w:rPr>
        <w:t xml:space="preserve">based on correspondence with the Town’s </w:t>
      </w:r>
      <w:r w:rsidR="008B242F" w:rsidRPr="00E0615F">
        <w:rPr>
          <w:rFonts w:ascii="Times New Roman" w:hAnsi="Times New Roman" w:cs="Times New Roman"/>
          <w:sz w:val="24"/>
          <w:szCs w:val="24"/>
        </w:rPr>
        <w:t xml:space="preserve">former </w:t>
      </w:r>
      <w:r w:rsidR="00F47C61" w:rsidRPr="00E0615F">
        <w:rPr>
          <w:rFonts w:ascii="Times New Roman" w:hAnsi="Times New Roman" w:cs="Times New Roman"/>
          <w:sz w:val="24"/>
          <w:szCs w:val="24"/>
        </w:rPr>
        <w:t>dam operator, Craig</w:t>
      </w:r>
      <w:r w:rsidR="0045686E" w:rsidRPr="00E0615F">
        <w:rPr>
          <w:rFonts w:ascii="Times New Roman" w:hAnsi="Times New Roman" w:cs="Times New Roman"/>
          <w:sz w:val="24"/>
          <w:szCs w:val="24"/>
        </w:rPr>
        <w:t xml:space="preserve"> Delano</w:t>
      </w:r>
      <w:r w:rsidR="00AB79CB" w:rsidRPr="00E0615F">
        <w:rPr>
          <w:rFonts w:ascii="Times New Roman" w:hAnsi="Times New Roman" w:cs="Times New Roman"/>
          <w:sz w:val="24"/>
          <w:szCs w:val="24"/>
        </w:rPr>
        <w:t xml:space="preserve">, </w:t>
      </w:r>
      <w:r w:rsidR="00906462" w:rsidRPr="00E0615F">
        <w:rPr>
          <w:rFonts w:ascii="Times New Roman" w:hAnsi="Times New Roman" w:cs="Times New Roman"/>
          <w:sz w:val="24"/>
          <w:szCs w:val="24"/>
        </w:rPr>
        <w:t>Thompson Lake water levels have</w:t>
      </w:r>
      <w:r w:rsidR="00906462">
        <w:rPr>
          <w:rFonts w:ascii="Times New Roman" w:hAnsi="Times New Roman" w:cs="Times New Roman"/>
          <w:sz w:val="24"/>
          <w:szCs w:val="24"/>
        </w:rPr>
        <w:t xml:space="preserve"> been managed</w:t>
      </w:r>
      <w:r w:rsidR="00EC3699">
        <w:rPr>
          <w:rFonts w:ascii="Times New Roman" w:hAnsi="Times New Roman" w:cs="Times New Roman"/>
          <w:sz w:val="24"/>
          <w:szCs w:val="24"/>
        </w:rPr>
        <w:t xml:space="preserve"> </w:t>
      </w:r>
      <w:r w:rsidR="00AB79CB">
        <w:rPr>
          <w:rFonts w:ascii="Times New Roman" w:hAnsi="Times New Roman" w:cs="Times New Roman"/>
          <w:sz w:val="24"/>
          <w:szCs w:val="24"/>
        </w:rPr>
        <w:t>as follows:</w:t>
      </w:r>
    </w:p>
    <w:p w14:paraId="70D0D1DE" w14:textId="1610312E" w:rsidR="00117483" w:rsidRDefault="00117483" w:rsidP="00BF523E">
      <w:pPr>
        <w:autoSpaceDE w:val="0"/>
        <w:autoSpaceDN w:val="0"/>
        <w:adjustRightInd w:val="0"/>
        <w:spacing w:after="0" w:line="240" w:lineRule="auto"/>
        <w:ind w:left="360"/>
        <w:rPr>
          <w:rFonts w:ascii="Times New Roman" w:hAnsi="Times New Roman" w:cs="Times New Roman"/>
          <w:sz w:val="24"/>
          <w:szCs w:val="24"/>
        </w:rPr>
      </w:pPr>
    </w:p>
    <w:p w14:paraId="45D60527" w14:textId="0EFA20A2" w:rsidR="0043137A" w:rsidRPr="00566690" w:rsidRDefault="0043137A" w:rsidP="0043137A">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566690">
        <w:rPr>
          <w:rFonts w:ascii="Times New Roman" w:hAnsi="Times New Roman" w:cs="Times New Roman"/>
          <w:sz w:val="24"/>
          <w:szCs w:val="24"/>
        </w:rPr>
        <w:t xml:space="preserve">32” below top of the dam (low stage) from Jan to Apr </w:t>
      </w:r>
    </w:p>
    <w:p w14:paraId="6010BA03" w14:textId="7CBCE538" w:rsidR="00AC7D6B" w:rsidRPr="00566690" w:rsidRDefault="0043137A" w:rsidP="0043137A">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566690">
        <w:rPr>
          <w:rFonts w:ascii="Times New Roman" w:hAnsi="Times New Roman" w:cs="Times New Roman"/>
          <w:sz w:val="24"/>
          <w:szCs w:val="24"/>
        </w:rPr>
        <w:t xml:space="preserve">24” in May </w:t>
      </w:r>
    </w:p>
    <w:p w14:paraId="6B0BECEE" w14:textId="6C324868" w:rsidR="00AC7D6B" w:rsidRPr="00566690" w:rsidRDefault="0043137A" w:rsidP="0043137A">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566690">
        <w:rPr>
          <w:rFonts w:ascii="Times New Roman" w:hAnsi="Times New Roman" w:cs="Times New Roman"/>
          <w:sz w:val="24"/>
          <w:szCs w:val="24"/>
        </w:rPr>
        <w:t xml:space="preserve">16” in Jun-Oct (high stage), </w:t>
      </w:r>
    </w:p>
    <w:p w14:paraId="1DC03219" w14:textId="77777777" w:rsidR="00AC7D6B" w:rsidRPr="00566690" w:rsidRDefault="0043137A" w:rsidP="0043137A">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566690">
        <w:rPr>
          <w:rFonts w:ascii="Times New Roman" w:hAnsi="Times New Roman" w:cs="Times New Roman"/>
          <w:sz w:val="24"/>
          <w:szCs w:val="24"/>
        </w:rPr>
        <w:t>24” in Nov</w:t>
      </w:r>
    </w:p>
    <w:p w14:paraId="063B6B2F" w14:textId="2EC59001" w:rsidR="00117483" w:rsidRPr="00566690" w:rsidRDefault="0043137A" w:rsidP="0043137A">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566690">
        <w:rPr>
          <w:rFonts w:ascii="Times New Roman" w:hAnsi="Times New Roman" w:cs="Times New Roman"/>
          <w:sz w:val="24"/>
          <w:szCs w:val="24"/>
        </w:rPr>
        <w:t>32’' in Dec</w:t>
      </w:r>
    </w:p>
    <w:p w14:paraId="76A7DA42" w14:textId="77777777" w:rsidR="00D30268" w:rsidRPr="00442347" w:rsidRDefault="00D30268" w:rsidP="00442347">
      <w:pPr>
        <w:autoSpaceDE w:val="0"/>
        <w:autoSpaceDN w:val="0"/>
        <w:adjustRightInd w:val="0"/>
        <w:spacing w:after="0" w:line="240" w:lineRule="auto"/>
        <w:rPr>
          <w:rFonts w:ascii="Times New Roman" w:hAnsi="Times New Roman" w:cs="Times New Roman"/>
          <w:sz w:val="24"/>
          <w:szCs w:val="24"/>
        </w:rPr>
      </w:pPr>
    </w:p>
    <w:p w14:paraId="75C39D72" w14:textId="1803D454" w:rsidR="007E20D0" w:rsidRDefault="00442347">
      <w:pPr>
        <w:rPr>
          <w:rFonts w:ascii="Times New Roman" w:hAnsi="Times New Roman" w:cs="Times New Roman"/>
          <w:sz w:val="24"/>
          <w:szCs w:val="24"/>
          <w:u w:val="single"/>
        </w:rPr>
      </w:pPr>
      <w:r>
        <w:rPr>
          <w:noProof/>
        </w:rPr>
        <w:drawing>
          <wp:inline distT="0" distB="0" distL="0" distR="0" wp14:anchorId="23F2F9DC" wp14:editId="341C8489">
            <wp:extent cx="6543675" cy="3352800"/>
            <wp:effectExtent l="0" t="0" r="9525" b="0"/>
            <wp:docPr id="10" name="Chart 10">
              <a:extLst xmlns:a="http://schemas.openxmlformats.org/drawingml/2006/main">
                <a:ext uri="{FF2B5EF4-FFF2-40B4-BE49-F238E27FC236}">
                  <a16:creationId xmlns:a16="http://schemas.microsoft.com/office/drawing/2014/main" id="{99168E6E-295B-4E55-9D57-C9B8F9F00D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F56837" w14:textId="766FD45E" w:rsidR="00442347" w:rsidRPr="00442347" w:rsidRDefault="00442347">
      <w:pPr>
        <w:rPr>
          <w:rFonts w:ascii="Times New Roman" w:hAnsi="Times New Roman" w:cs="Times New Roman"/>
          <w:sz w:val="24"/>
          <w:szCs w:val="24"/>
        </w:rPr>
      </w:pPr>
      <w:r w:rsidRPr="00442347">
        <w:rPr>
          <w:rFonts w:ascii="Times New Roman" w:hAnsi="Times New Roman" w:cs="Times New Roman"/>
          <w:sz w:val="24"/>
          <w:szCs w:val="24"/>
        </w:rPr>
        <w:t>Figure 4. Thompson Lake Water Levels, 2010-2013.</w:t>
      </w:r>
    </w:p>
    <w:p w14:paraId="3E81A4F5" w14:textId="77777777" w:rsidR="00DD39EE" w:rsidRPr="00E0336A" w:rsidRDefault="00DD39EE" w:rsidP="00DD39EE">
      <w:pPr>
        <w:rPr>
          <w:rFonts w:ascii="Times New Roman" w:hAnsi="Times New Roman" w:cs="Times New Roman"/>
          <w:sz w:val="24"/>
          <w:szCs w:val="24"/>
          <w:u w:val="single"/>
        </w:rPr>
      </w:pPr>
      <w:r w:rsidRPr="00E0336A">
        <w:rPr>
          <w:rFonts w:ascii="Times New Roman" w:hAnsi="Times New Roman" w:cs="Times New Roman"/>
          <w:sz w:val="24"/>
          <w:szCs w:val="24"/>
          <w:u w:val="single"/>
        </w:rPr>
        <w:lastRenderedPageBreak/>
        <w:t>Thompson Lake Outlet Stream (TLOS)</w:t>
      </w:r>
    </w:p>
    <w:p w14:paraId="2DFB899F" w14:textId="1ABDA25F" w:rsidR="00515993" w:rsidRDefault="00F03FF9" w:rsidP="00DD39EE">
      <w:pPr>
        <w:rPr>
          <w:rFonts w:ascii="Times New Roman" w:hAnsi="Times New Roman" w:cs="Times New Roman"/>
          <w:sz w:val="24"/>
          <w:szCs w:val="24"/>
        </w:rPr>
      </w:pPr>
      <w:r>
        <w:rPr>
          <w:rFonts w:ascii="Times New Roman" w:hAnsi="Times New Roman" w:cs="Times New Roman"/>
          <w:sz w:val="24"/>
          <w:szCs w:val="24"/>
        </w:rPr>
        <w:t xml:space="preserve">For operational purposes it would be good </w:t>
      </w:r>
      <w:r w:rsidR="00247500">
        <w:rPr>
          <w:rFonts w:ascii="Times New Roman" w:hAnsi="Times New Roman" w:cs="Times New Roman"/>
          <w:sz w:val="24"/>
          <w:szCs w:val="24"/>
        </w:rPr>
        <w:t xml:space="preserve">for the Town </w:t>
      </w:r>
      <w:r>
        <w:rPr>
          <w:rFonts w:ascii="Times New Roman" w:hAnsi="Times New Roman" w:cs="Times New Roman"/>
          <w:sz w:val="24"/>
          <w:szCs w:val="24"/>
        </w:rPr>
        <w:t xml:space="preserve">to know what various gate openings equate to </w:t>
      </w:r>
      <w:r w:rsidR="006611EA">
        <w:rPr>
          <w:rFonts w:ascii="Times New Roman" w:hAnsi="Times New Roman" w:cs="Times New Roman"/>
          <w:sz w:val="24"/>
          <w:szCs w:val="24"/>
        </w:rPr>
        <w:t xml:space="preserve">for </w:t>
      </w:r>
      <w:r>
        <w:rPr>
          <w:rFonts w:ascii="Times New Roman" w:hAnsi="Times New Roman" w:cs="Times New Roman"/>
          <w:sz w:val="24"/>
          <w:szCs w:val="24"/>
        </w:rPr>
        <w:t>outlet flow</w:t>
      </w:r>
      <w:r w:rsidR="00404D94">
        <w:rPr>
          <w:rFonts w:ascii="Times New Roman" w:hAnsi="Times New Roman" w:cs="Times New Roman"/>
          <w:sz w:val="24"/>
          <w:szCs w:val="24"/>
        </w:rPr>
        <w:t>, which c</w:t>
      </w:r>
      <w:r w:rsidR="00247500">
        <w:rPr>
          <w:rFonts w:ascii="Times New Roman" w:hAnsi="Times New Roman" w:cs="Times New Roman"/>
          <w:sz w:val="24"/>
          <w:szCs w:val="24"/>
        </w:rPr>
        <w:t>ould</w:t>
      </w:r>
      <w:r w:rsidR="00404D94">
        <w:rPr>
          <w:rFonts w:ascii="Times New Roman" w:hAnsi="Times New Roman" w:cs="Times New Roman"/>
          <w:sz w:val="24"/>
          <w:szCs w:val="24"/>
        </w:rPr>
        <w:t xml:space="preserve"> then be used </w:t>
      </w:r>
      <w:r w:rsidR="008D4154">
        <w:rPr>
          <w:rFonts w:ascii="Times New Roman" w:hAnsi="Times New Roman" w:cs="Times New Roman"/>
          <w:sz w:val="24"/>
          <w:szCs w:val="24"/>
        </w:rPr>
        <w:t xml:space="preserve">to </w:t>
      </w:r>
      <w:r w:rsidR="008D4154" w:rsidRPr="00E0615F">
        <w:rPr>
          <w:rFonts w:ascii="Times New Roman" w:hAnsi="Times New Roman" w:cs="Times New Roman"/>
          <w:sz w:val="24"/>
          <w:szCs w:val="24"/>
        </w:rPr>
        <w:t>predict la</w:t>
      </w:r>
      <w:r w:rsidRPr="00E0615F">
        <w:rPr>
          <w:rFonts w:ascii="Times New Roman" w:hAnsi="Times New Roman" w:cs="Times New Roman"/>
          <w:sz w:val="24"/>
          <w:szCs w:val="24"/>
        </w:rPr>
        <w:t>ke drawdown rate</w:t>
      </w:r>
      <w:r w:rsidR="008D4154" w:rsidRPr="00E0615F">
        <w:rPr>
          <w:rFonts w:ascii="Times New Roman" w:hAnsi="Times New Roman" w:cs="Times New Roman"/>
          <w:sz w:val="24"/>
          <w:szCs w:val="24"/>
        </w:rPr>
        <w:t xml:space="preserve">s </w:t>
      </w:r>
      <w:r w:rsidR="00993275" w:rsidRPr="00E0615F">
        <w:rPr>
          <w:rFonts w:ascii="Times New Roman" w:hAnsi="Times New Roman" w:cs="Times New Roman"/>
          <w:sz w:val="24"/>
          <w:szCs w:val="24"/>
        </w:rPr>
        <w:t>to assist with lake level management.</w:t>
      </w:r>
      <w:r w:rsidR="008D4154" w:rsidRPr="00E0615F">
        <w:rPr>
          <w:rFonts w:ascii="Times New Roman" w:hAnsi="Times New Roman" w:cs="Times New Roman"/>
          <w:sz w:val="24"/>
          <w:szCs w:val="24"/>
        </w:rPr>
        <w:t xml:space="preserve">  </w:t>
      </w:r>
      <w:r w:rsidR="00805C4D" w:rsidRPr="00E0615F">
        <w:rPr>
          <w:rFonts w:ascii="Times New Roman" w:hAnsi="Times New Roman" w:cs="Times New Roman"/>
          <w:sz w:val="24"/>
          <w:szCs w:val="24"/>
        </w:rPr>
        <w:t>MDIFW called the Town</w:t>
      </w:r>
      <w:r w:rsidR="008D64CF" w:rsidRPr="00E0615F">
        <w:rPr>
          <w:rFonts w:ascii="Times New Roman" w:hAnsi="Times New Roman" w:cs="Times New Roman"/>
          <w:sz w:val="24"/>
          <w:szCs w:val="24"/>
        </w:rPr>
        <w:t xml:space="preserve"> Engineer to see if he had calculated</w:t>
      </w:r>
      <w:r w:rsidR="00877015" w:rsidRPr="00E0615F">
        <w:rPr>
          <w:rFonts w:ascii="Times New Roman" w:hAnsi="Times New Roman" w:cs="Times New Roman"/>
          <w:sz w:val="24"/>
          <w:szCs w:val="24"/>
        </w:rPr>
        <w:t xml:space="preserve"> flow relationships for each sluice opening</w:t>
      </w:r>
      <w:r w:rsidR="00DD60EA" w:rsidRPr="00E0615F">
        <w:rPr>
          <w:rFonts w:ascii="Times New Roman" w:hAnsi="Times New Roman" w:cs="Times New Roman"/>
          <w:sz w:val="24"/>
          <w:szCs w:val="24"/>
        </w:rPr>
        <w:t xml:space="preserve"> for operational purposes</w:t>
      </w:r>
      <w:r w:rsidR="00EC5CE9" w:rsidRPr="00E0615F">
        <w:rPr>
          <w:rFonts w:ascii="Times New Roman" w:hAnsi="Times New Roman" w:cs="Times New Roman"/>
          <w:sz w:val="24"/>
          <w:szCs w:val="24"/>
        </w:rPr>
        <w:t xml:space="preserve">; he indicated he had not.  </w:t>
      </w:r>
      <w:r w:rsidR="00DA1C5E" w:rsidRPr="00E0615F">
        <w:rPr>
          <w:rFonts w:ascii="Times New Roman" w:hAnsi="Times New Roman" w:cs="Times New Roman"/>
          <w:sz w:val="24"/>
          <w:szCs w:val="24"/>
        </w:rPr>
        <w:t xml:space="preserve">During our investigation, MDIFW noted the Town </w:t>
      </w:r>
      <w:r w:rsidR="00FB624F" w:rsidRPr="00E0615F">
        <w:rPr>
          <w:rFonts w:ascii="Times New Roman" w:hAnsi="Times New Roman" w:cs="Times New Roman"/>
          <w:sz w:val="24"/>
          <w:szCs w:val="24"/>
        </w:rPr>
        <w:t xml:space="preserve">had a water level gage on the outlet and were recording the </w:t>
      </w:r>
      <w:r w:rsidR="00286590" w:rsidRPr="00E0615F">
        <w:rPr>
          <w:rFonts w:ascii="Times New Roman" w:hAnsi="Times New Roman" w:cs="Times New Roman"/>
          <w:sz w:val="24"/>
          <w:szCs w:val="24"/>
        </w:rPr>
        <w:t>value</w:t>
      </w:r>
      <w:r w:rsidR="00FB624F" w:rsidRPr="00E0615F">
        <w:rPr>
          <w:rFonts w:ascii="Times New Roman" w:hAnsi="Times New Roman" w:cs="Times New Roman"/>
          <w:sz w:val="24"/>
          <w:szCs w:val="24"/>
        </w:rPr>
        <w:t xml:space="preserve"> </w:t>
      </w:r>
      <w:r w:rsidR="002F1869" w:rsidRPr="00E0615F">
        <w:rPr>
          <w:rFonts w:ascii="Times New Roman" w:hAnsi="Times New Roman" w:cs="Times New Roman"/>
          <w:sz w:val="24"/>
          <w:szCs w:val="24"/>
        </w:rPr>
        <w:t xml:space="preserve">for </w:t>
      </w:r>
      <w:r w:rsidR="00FB624F" w:rsidRPr="00E0615F">
        <w:rPr>
          <w:rFonts w:ascii="Times New Roman" w:hAnsi="Times New Roman" w:cs="Times New Roman"/>
          <w:sz w:val="24"/>
          <w:szCs w:val="24"/>
        </w:rPr>
        <w:t>their routine monitoring</w:t>
      </w:r>
      <w:r w:rsidR="00F8224D" w:rsidRPr="00E0615F">
        <w:rPr>
          <w:rFonts w:ascii="Times New Roman" w:hAnsi="Times New Roman" w:cs="Times New Roman"/>
          <w:sz w:val="24"/>
          <w:szCs w:val="24"/>
        </w:rPr>
        <w:t xml:space="preserve">.  Unfortunately, the current </w:t>
      </w:r>
      <w:r w:rsidR="006C5048" w:rsidRPr="00E0615F">
        <w:rPr>
          <w:rFonts w:ascii="Times New Roman" w:hAnsi="Times New Roman" w:cs="Times New Roman"/>
          <w:sz w:val="24"/>
          <w:szCs w:val="24"/>
        </w:rPr>
        <w:t xml:space="preserve">Town </w:t>
      </w:r>
      <w:r w:rsidR="00F8224D" w:rsidRPr="00E0615F">
        <w:rPr>
          <w:rFonts w:ascii="Times New Roman" w:hAnsi="Times New Roman" w:cs="Times New Roman"/>
          <w:sz w:val="24"/>
          <w:szCs w:val="24"/>
        </w:rPr>
        <w:t xml:space="preserve">staff </w:t>
      </w:r>
      <w:r w:rsidR="00E523D5" w:rsidRPr="00E0615F">
        <w:rPr>
          <w:rFonts w:ascii="Times New Roman" w:hAnsi="Times New Roman" w:cs="Times New Roman"/>
          <w:sz w:val="24"/>
          <w:szCs w:val="24"/>
        </w:rPr>
        <w:t xml:space="preserve">had no knowledge of how the </w:t>
      </w:r>
      <w:r w:rsidR="0041086E" w:rsidRPr="00E0615F">
        <w:rPr>
          <w:rFonts w:ascii="Times New Roman" w:hAnsi="Times New Roman" w:cs="Times New Roman"/>
          <w:sz w:val="24"/>
          <w:szCs w:val="24"/>
        </w:rPr>
        <w:t xml:space="preserve">gage </w:t>
      </w:r>
      <w:r w:rsidR="00E523D5" w:rsidRPr="00E0615F">
        <w:rPr>
          <w:rFonts w:ascii="Times New Roman" w:hAnsi="Times New Roman" w:cs="Times New Roman"/>
          <w:sz w:val="24"/>
          <w:szCs w:val="24"/>
        </w:rPr>
        <w:t>level equated to flows</w:t>
      </w:r>
      <w:r w:rsidR="00C3168B" w:rsidRPr="00E0615F">
        <w:rPr>
          <w:rFonts w:ascii="Times New Roman" w:hAnsi="Times New Roman" w:cs="Times New Roman"/>
          <w:sz w:val="24"/>
          <w:szCs w:val="24"/>
        </w:rPr>
        <w:t>.</w:t>
      </w:r>
      <w:r w:rsidR="0041086E" w:rsidRPr="00E0615F">
        <w:rPr>
          <w:rFonts w:ascii="Times New Roman" w:hAnsi="Times New Roman" w:cs="Times New Roman"/>
          <w:sz w:val="24"/>
          <w:szCs w:val="24"/>
        </w:rPr>
        <w:t xml:space="preserve">  </w:t>
      </w:r>
      <w:r w:rsidR="00C07810" w:rsidRPr="00E0615F">
        <w:rPr>
          <w:rFonts w:ascii="Times New Roman" w:hAnsi="Times New Roman" w:cs="Times New Roman"/>
          <w:sz w:val="24"/>
          <w:szCs w:val="24"/>
        </w:rPr>
        <w:t xml:space="preserve">MDIFW conducted field measurements for two different flow rates and recorded the </w:t>
      </w:r>
      <w:r w:rsidR="007842A0" w:rsidRPr="00E0615F">
        <w:rPr>
          <w:rFonts w:ascii="Times New Roman" w:hAnsi="Times New Roman" w:cs="Times New Roman"/>
          <w:sz w:val="24"/>
          <w:szCs w:val="24"/>
        </w:rPr>
        <w:t>gage height.  In addition, a review of the historical data (2010) showed some flow values for several gage heights.  Interestingly, we also noted on the gage</w:t>
      </w:r>
      <w:r w:rsidR="00F76900" w:rsidRPr="00E0615F">
        <w:rPr>
          <w:rFonts w:ascii="Times New Roman" w:hAnsi="Times New Roman" w:cs="Times New Roman"/>
          <w:sz w:val="24"/>
          <w:szCs w:val="24"/>
        </w:rPr>
        <w:t xml:space="preserve"> cover that Town staff had been ad</w:t>
      </w:r>
      <w:r w:rsidR="00586074" w:rsidRPr="00E0615F">
        <w:rPr>
          <w:rFonts w:ascii="Times New Roman" w:hAnsi="Times New Roman" w:cs="Times New Roman"/>
          <w:sz w:val="24"/>
          <w:szCs w:val="24"/>
        </w:rPr>
        <w:t>justing the gage reading by +</w:t>
      </w:r>
      <w:r w:rsidR="00F76900" w:rsidRPr="00E0615F">
        <w:rPr>
          <w:rFonts w:ascii="Times New Roman" w:hAnsi="Times New Roman" w:cs="Times New Roman"/>
          <w:sz w:val="24"/>
          <w:szCs w:val="24"/>
        </w:rPr>
        <w:t>3.83</w:t>
      </w:r>
      <w:r w:rsidR="00CB574A" w:rsidRPr="00E0615F">
        <w:rPr>
          <w:rFonts w:ascii="Times New Roman" w:hAnsi="Times New Roman" w:cs="Times New Roman"/>
          <w:sz w:val="24"/>
          <w:szCs w:val="24"/>
        </w:rPr>
        <w:t>ft</w:t>
      </w:r>
      <w:r w:rsidR="00F76900" w:rsidRPr="00E0615F">
        <w:rPr>
          <w:rFonts w:ascii="Times New Roman" w:hAnsi="Times New Roman" w:cs="Times New Roman"/>
          <w:sz w:val="24"/>
          <w:szCs w:val="24"/>
        </w:rPr>
        <w:t xml:space="preserve"> </w:t>
      </w:r>
      <w:r w:rsidR="007A02B8" w:rsidRPr="00E0615F">
        <w:rPr>
          <w:rFonts w:ascii="Times New Roman" w:hAnsi="Times New Roman" w:cs="Times New Roman"/>
          <w:sz w:val="24"/>
          <w:szCs w:val="24"/>
        </w:rPr>
        <w:t xml:space="preserve">for </w:t>
      </w:r>
      <w:r w:rsidR="008E0453" w:rsidRPr="00E0615F">
        <w:rPr>
          <w:rFonts w:ascii="Times New Roman" w:hAnsi="Times New Roman" w:cs="Times New Roman"/>
          <w:sz w:val="24"/>
          <w:szCs w:val="24"/>
        </w:rPr>
        <w:t xml:space="preserve">some unknown reason.  </w:t>
      </w:r>
      <w:r w:rsidR="00055E89" w:rsidRPr="00E0615F">
        <w:rPr>
          <w:rFonts w:ascii="Times New Roman" w:hAnsi="Times New Roman" w:cs="Times New Roman"/>
          <w:sz w:val="24"/>
          <w:szCs w:val="24"/>
        </w:rPr>
        <w:t xml:space="preserve">It is </w:t>
      </w:r>
      <w:r w:rsidR="00DC6B0F" w:rsidRPr="00E0615F">
        <w:rPr>
          <w:rFonts w:ascii="Times New Roman" w:hAnsi="Times New Roman" w:cs="Times New Roman"/>
          <w:sz w:val="24"/>
          <w:szCs w:val="24"/>
        </w:rPr>
        <w:t>assume</w:t>
      </w:r>
      <w:r w:rsidR="00055E89" w:rsidRPr="00E0615F">
        <w:rPr>
          <w:rFonts w:ascii="Times New Roman" w:hAnsi="Times New Roman" w:cs="Times New Roman"/>
          <w:sz w:val="24"/>
          <w:szCs w:val="24"/>
        </w:rPr>
        <w:t>d</w:t>
      </w:r>
      <w:r w:rsidR="00DC6B0F" w:rsidRPr="00E0615F">
        <w:rPr>
          <w:rFonts w:ascii="Times New Roman" w:hAnsi="Times New Roman" w:cs="Times New Roman"/>
          <w:sz w:val="24"/>
          <w:szCs w:val="24"/>
        </w:rPr>
        <w:t xml:space="preserve"> something changed (</w:t>
      </w:r>
      <w:r w:rsidR="006B67C0" w:rsidRPr="00E0615F">
        <w:rPr>
          <w:rFonts w:ascii="Times New Roman" w:hAnsi="Times New Roman" w:cs="Times New Roman"/>
          <w:sz w:val="24"/>
          <w:szCs w:val="24"/>
        </w:rPr>
        <w:t>i.e.,</w:t>
      </w:r>
      <w:r w:rsidR="00DC6B0F" w:rsidRPr="00E0615F">
        <w:rPr>
          <w:rFonts w:ascii="Times New Roman" w:hAnsi="Times New Roman" w:cs="Times New Roman"/>
          <w:sz w:val="24"/>
          <w:szCs w:val="24"/>
        </w:rPr>
        <w:t xml:space="preserve"> King St. bridge</w:t>
      </w:r>
      <w:r w:rsidR="00B42281" w:rsidRPr="00E0615F">
        <w:rPr>
          <w:rFonts w:ascii="Times New Roman" w:hAnsi="Times New Roman" w:cs="Times New Roman"/>
          <w:sz w:val="24"/>
          <w:szCs w:val="24"/>
        </w:rPr>
        <w:t>, gage cover</w:t>
      </w:r>
      <w:r w:rsidR="00055E89" w:rsidRPr="00E0615F">
        <w:rPr>
          <w:rFonts w:ascii="Times New Roman" w:hAnsi="Times New Roman" w:cs="Times New Roman"/>
          <w:sz w:val="24"/>
          <w:szCs w:val="24"/>
        </w:rPr>
        <w:t>, gage tape length</w:t>
      </w:r>
      <w:r w:rsidR="00B42281" w:rsidRPr="00E0615F">
        <w:rPr>
          <w:rFonts w:ascii="Times New Roman" w:hAnsi="Times New Roman" w:cs="Times New Roman"/>
          <w:sz w:val="24"/>
          <w:szCs w:val="24"/>
        </w:rPr>
        <w:t>) that required the adjustment.</w:t>
      </w:r>
      <w:r w:rsidR="0058453A" w:rsidRPr="00E0615F">
        <w:rPr>
          <w:rFonts w:ascii="Times New Roman" w:hAnsi="Times New Roman" w:cs="Times New Roman"/>
          <w:sz w:val="24"/>
          <w:szCs w:val="24"/>
        </w:rPr>
        <w:t xml:space="preserve">  </w:t>
      </w:r>
      <w:r w:rsidR="0041086E" w:rsidRPr="00E0615F">
        <w:rPr>
          <w:rFonts w:ascii="Times New Roman" w:hAnsi="Times New Roman" w:cs="Times New Roman"/>
          <w:sz w:val="24"/>
          <w:szCs w:val="24"/>
        </w:rPr>
        <w:t>MDIFW</w:t>
      </w:r>
      <w:r w:rsidR="00F943EE" w:rsidRPr="00E0615F">
        <w:rPr>
          <w:rFonts w:ascii="Times New Roman" w:hAnsi="Times New Roman" w:cs="Times New Roman"/>
          <w:sz w:val="24"/>
          <w:szCs w:val="24"/>
        </w:rPr>
        <w:t xml:space="preserve"> later determined</w:t>
      </w:r>
      <w:r w:rsidR="00263650" w:rsidRPr="00E0615F">
        <w:rPr>
          <w:rFonts w:ascii="Times New Roman" w:hAnsi="Times New Roman" w:cs="Times New Roman"/>
          <w:sz w:val="24"/>
          <w:szCs w:val="24"/>
        </w:rPr>
        <w:t xml:space="preserve"> the gage</w:t>
      </w:r>
      <w:r w:rsidR="0041086E" w:rsidRPr="00E0615F">
        <w:rPr>
          <w:rFonts w:ascii="Times New Roman" w:hAnsi="Times New Roman" w:cs="Times New Roman"/>
          <w:sz w:val="24"/>
          <w:szCs w:val="24"/>
        </w:rPr>
        <w:t xml:space="preserve"> was a USGS gag</w:t>
      </w:r>
      <w:r w:rsidR="009B08D2" w:rsidRPr="00E0615F">
        <w:rPr>
          <w:rFonts w:ascii="Times New Roman" w:hAnsi="Times New Roman" w:cs="Times New Roman"/>
          <w:sz w:val="24"/>
          <w:szCs w:val="24"/>
        </w:rPr>
        <w:t>ing station</w:t>
      </w:r>
      <w:r w:rsidR="00C86798" w:rsidRPr="00E0615F">
        <w:rPr>
          <w:rFonts w:ascii="Times New Roman" w:hAnsi="Times New Roman" w:cs="Times New Roman"/>
          <w:sz w:val="24"/>
          <w:szCs w:val="24"/>
        </w:rPr>
        <w:t xml:space="preserve"> (</w:t>
      </w:r>
      <w:r w:rsidR="00AF749C" w:rsidRPr="00E0615F">
        <w:rPr>
          <w:rFonts w:ascii="Times New Roman" w:hAnsi="Times New Roman" w:cs="Times New Roman"/>
          <w:sz w:val="24"/>
          <w:szCs w:val="24"/>
        </w:rPr>
        <w:t>01058005)</w:t>
      </w:r>
      <w:r w:rsidR="009B08D2" w:rsidRPr="00E0615F">
        <w:rPr>
          <w:rFonts w:ascii="Times New Roman" w:hAnsi="Times New Roman" w:cs="Times New Roman"/>
          <w:sz w:val="24"/>
          <w:szCs w:val="24"/>
        </w:rPr>
        <w:t xml:space="preserve"> </w:t>
      </w:r>
      <w:r w:rsidR="0041086E" w:rsidRPr="00E0615F">
        <w:rPr>
          <w:rFonts w:ascii="Times New Roman" w:hAnsi="Times New Roman" w:cs="Times New Roman"/>
          <w:sz w:val="24"/>
          <w:szCs w:val="24"/>
        </w:rPr>
        <w:t xml:space="preserve">that had been </w:t>
      </w:r>
      <w:r w:rsidR="00AF749C" w:rsidRPr="00E0615F">
        <w:rPr>
          <w:rFonts w:ascii="Times New Roman" w:hAnsi="Times New Roman" w:cs="Times New Roman"/>
          <w:sz w:val="24"/>
          <w:szCs w:val="24"/>
        </w:rPr>
        <w:t xml:space="preserve">operated from </w:t>
      </w:r>
      <w:r w:rsidR="00361764" w:rsidRPr="00E0615F">
        <w:rPr>
          <w:rFonts w:ascii="Times New Roman" w:hAnsi="Times New Roman" w:cs="Times New Roman"/>
          <w:sz w:val="24"/>
          <w:szCs w:val="24"/>
        </w:rPr>
        <w:t xml:space="preserve">6/19/1975-9/12/1982, and </w:t>
      </w:r>
      <w:r w:rsidR="00263650" w:rsidRPr="00E0615F">
        <w:rPr>
          <w:rFonts w:ascii="Times New Roman" w:hAnsi="Times New Roman" w:cs="Times New Roman"/>
          <w:sz w:val="24"/>
          <w:szCs w:val="24"/>
        </w:rPr>
        <w:t>historical flow</w:t>
      </w:r>
      <w:r w:rsidR="00361764" w:rsidRPr="00E0615F">
        <w:rPr>
          <w:rFonts w:ascii="Times New Roman" w:hAnsi="Times New Roman" w:cs="Times New Roman"/>
          <w:sz w:val="24"/>
          <w:szCs w:val="24"/>
        </w:rPr>
        <w:t xml:space="preserve"> data is available on-line</w:t>
      </w:r>
      <w:r w:rsidR="00634119" w:rsidRPr="00E0615F">
        <w:rPr>
          <w:rFonts w:ascii="Times New Roman" w:hAnsi="Times New Roman" w:cs="Times New Roman"/>
          <w:sz w:val="24"/>
          <w:szCs w:val="24"/>
        </w:rPr>
        <w:t xml:space="preserve"> at </w:t>
      </w:r>
      <w:hyperlink r:id="rId11" w:history="1">
        <w:r w:rsidR="00BD0CC8" w:rsidRPr="00E0615F">
          <w:rPr>
            <w:rStyle w:val="Hyperlink"/>
          </w:rPr>
          <w:t>Water Resources of the United States—National Water Information System (NWIS) Mapper (usgs.gov)</w:t>
        </w:r>
      </w:hyperlink>
      <w:r w:rsidR="00BD0CC8" w:rsidRPr="00E0615F">
        <w:t xml:space="preserve">.  </w:t>
      </w:r>
      <w:r w:rsidR="00DC1C32" w:rsidRPr="00E0615F">
        <w:rPr>
          <w:rFonts w:ascii="Times New Roman" w:hAnsi="Times New Roman" w:cs="Times New Roman"/>
          <w:sz w:val="24"/>
          <w:szCs w:val="24"/>
        </w:rPr>
        <w:t>The original chart</w:t>
      </w:r>
      <w:r w:rsidR="00537379" w:rsidRPr="00E0615F">
        <w:rPr>
          <w:rFonts w:ascii="Times New Roman" w:hAnsi="Times New Roman" w:cs="Times New Roman"/>
          <w:sz w:val="24"/>
          <w:szCs w:val="24"/>
        </w:rPr>
        <w:t xml:space="preserve"> showing </w:t>
      </w:r>
      <w:r w:rsidR="00742262" w:rsidRPr="00E0615F">
        <w:rPr>
          <w:rFonts w:ascii="Times New Roman" w:hAnsi="Times New Roman" w:cs="Times New Roman"/>
          <w:sz w:val="24"/>
          <w:szCs w:val="24"/>
        </w:rPr>
        <w:t xml:space="preserve">gage height and discharge </w:t>
      </w:r>
      <w:r w:rsidR="00537379" w:rsidRPr="00E0615F">
        <w:rPr>
          <w:rFonts w:ascii="Times New Roman" w:hAnsi="Times New Roman" w:cs="Times New Roman"/>
          <w:sz w:val="24"/>
          <w:szCs w:val="24"/>
        </w:rPr>
        <w:t>was acquired from USG</w:t>
      </w:r>
      <w:r w:rsidR="006C2107" w:rsidRPr="00E0615F">
        <w:rPr>
          <w:rFonts w:ascii="Times New Roman" w:hAnsi="Times New Roman" w:cs="Times New Roman"/>
          <w:sz w:val="24"/>
          <w:szCs w:val="24"/>
        </w:rPr>
        <w:t>S</w:t>
      </w:r>
      <w:r w:rsidR="004E6194" w:rsidRPr="00E0615F">
        <w:rPr>
          <w:rFonts w:ascii="Times New Roman" w:hAnsi="Times New Roman" w:cs="Times New Roman"/>
          <w:sz w:val="24"/>
          <w:szCs w:val="24"/>
        </w:rPr>
        <w:t xml:space="preserve">; however, USGS indicated it </w:t>
      </w:r>
      <w:r w:rsidR="00413A9C" w:rsidRPr="00E0615F">
        <w:rPr>
          <w:rFonts w:ascii="Times New Roman" w:hAnsi="Times New Roman" w:cs="Times New Roman"/>
          <w:sz w:val="24"/>
          <w:szCs w:val="24"/>
        </w:rPr>
        <w:t>may</w:t>
      </w:r>
      <w:r w:rsidR="004E6194" w:rsidRPr="00E0615F">
        <w:rPr>
          <w:rFonts w:ascii="Times New Roman" w:hAnsi="Times New Roman" w:cs="Times New Roman"/>
          <w:sz w:val="24"/>
          <w:szCs w:val="24"/>
        </w:rPr>
        <w:t xml:space="preserve"> no longer </w:t>
      </w:r>
      <w:r w:rsidR="00FE0911" w:rsidRPr="00E0615F">
        <w:rPr>
          <w:rFonts w:ascii="Times New Roman" w:hAnsi="Times New Roman" w:cs="Times New Roman"/>
          <w:sz w:val="24"/>
          <w:szCs w:val="24"/>
        </w:rPr>
        <w:t xml:space="preserve">be </w:t>
      </w:r>
      <w:r w:rsidR="004E6194" w:rsidRPr="00E0615F">
        <w:rPr>
          <w:rFonts w:ascii="Times New Roman" w:hAnsi="Times New Roman" w:cs="Times New Roman"/>
          <w:sz w:val="24"/>
          <w:szCs w:val="24"/>
        </w:rPr>
        <w:t>valid</w:t>
      </w:r>
      <w:r w:rsidR="007A02B8" w:rsidRPr="00E0615F">
        <w:rPr>
          <w:rFonts w:ascii="Times New Roman" w:hAnsi="Times New Roman" w:cs="Times New Roman"/>
          <w:sz w:val="24"/>
          <w:szCs w:val="24"/>
        </w:rPr>
        <w:t>.</w:t>
      </w:r>
    </w:p>
    <w:p w14:paraId="28B26B3B" w14:textId="65A90F90" w:rsidR="00DD39EE" w:rsidRPr="008D64CF" w:rsidRDefault="006C2107" w:rsidP="00DD39EE">
      <w:pPr>
        <w:rPr>
          <w:rFonts w:ascii="Times New Roman" w:hAnsi="Times New Roman" w:cs="Times New Roman"/>
          <w:sz w:val="24"/>
          <w:szCs w:val="24"/>
        </w:rPr>
      </w:pPr>
      <w:r>
        <w:rPr>
          <w:rFonts w:ascii="Times New Roman" w:hAnsi="Times New Roman" w:cs="Times New Roman"/>
          <w:sz w:val="24"/>
          <w:szCs w:val="24"/>
        </w:rPr>
        <w:t>Figure 5 is a</w:t>
      </w:r>
      <w:r w:rsidR="00EC6F93">
        <w:rPr>
          <w:rFonts w:ascii="Times New Roman" w:hAnsi="Times New Roman" w:cs="Times New Roman"/>
          <w:sz w:val="24"/>
          <w:szCs w:val="24"/>
        </w:rPr>
        <w:t xml:space="preserve"> </w:t>
      </w:r>
      <w:r>
        <w:rPr>
          <w:rFonts w:ascii="Times New Roman" w:hAnsi="Times New Roman" w:cs="Times New Roman"/>
          <w:sz w:val="24"/>
          <w:szCs w:val="24"/>
        </w:rPr>
        <w:t xml:space="preserve">plot of </w:t>
      </w:r>
      <w:r w:rsidR="00EC6F93">
        <w:rPr>
          <w:rFonts w:ascii="Times New Roman" w:hAnsi="Times New Roman" w:cs="Times New Roman"/>
          <w:sz w:val="24"/>
          <w:szCs w:val="24"/>
        </w:rPr>
        <w:t xml:space="preserve">the </w:t>
      </w:r>
      <w:r w:rsidR="004F20B8">
        <w:rPr>
          <w:rFonts w:ascii="Times New Roman" w:hAnsi="Times New Roman" w:cs="Times New Roman"/>
          <w:sz w:val="24"/>
          <w:szCs w:val="24"/>
        </w:rPr>
        <w:t xml:space="preserve">gage height and discharge relationships for </w:t>
      </w:r>
      <w:r>
        <w:rPr>
          <w:rFonts w:ascii="Times New Roman" w:hAnsi="Times New Roman" w:cs="Times New Roman"/>
          <w:sz w:val="24"/>
          <w:szCs w:val="24"/>
        </w:rPr>
        <w:t>MDIFW</w:t>
      </w:r>
      <w:r w:rsidR="00515993">
        <w:rPr>
          <w:rFonts w:ascii="Times New Roman" w:hAnsi="Times New Roman" w:cs="Times New Roman"/>
          <w:sz w:val="24"/>
          <w:szCs w:val="24"/>
        </w:rPr>
        <w:t xml:space="preserve">-2010 </w:t>
      </w:r>
      <w:r>
        <w:rPr>
          <w:rFonts w:ascii="Times New Roman" w:hAnsi="Times New Roman" w:cs="Times New Roman"/>
          <w:sz w:val="24"/>
          <w:szCs w:val="24"/>
        </w:rPr>
        <w:t>Town data</w:t>
      </w:r>
      <w:r w:rsidR="00EC6F93">
        <w:rPr>
          <w:rFonts w:ascii="Times New Roman" w:hAnsi="Times New Roman" w:cs="Times New Roman"/>
          <w:sz w:val="24"/>
          <w:szCs w:val="24"/>
        </w:rPr>
        <w:t xml:space="preserve"> and </w:t>
      </w:r>
      <w:r w:rsidR="00FB72B3">
        <w:rPr>
          <w:rFonts w:ascii="Times New Roman" w:hAnsi="Times New Roman" w:cs="Times New Roman"/>
          <w:sz w:val="24"/>
          <w:szCs w:val="24"/>
        </w:rPr>
        <w:t xml:space="preserve">adjusted USGS data.  It was determined adding 3.98 to the </w:t>
      </w:r>
      <w:r w:rsidR="00066843">
        <w:rPr>
          <w:rFonts w:ascii="Times New Roman" w:hAnsi="Times New Roman" w:cs="Times New Roman"/>
          <w:sz w:val="24"/>
          <w:szCs w:val="24"/>
        </w:rPr>
        <w:t xml:space="preserve">original USGS </w:t>
      </w:r>
      <w:r w:rsidR="00FB72B3">
        <w:rPr>
          <w:rFonts w:ascii="Times New Roman" w:hAnsi="Times New Roman" w:cs="Times New Roman"/>
          <w:sz w:val="24"/>
          <w:szCs w:val="24"/>
        </w:rPr>
        <w:t>gage height</w:t>
      </w:r>
      <w:r w:rsidR="00050322">
        <w:rPr>
          <w:rFonts w:ascii="Times New Roman" w:hAnsi="Times New Roman" w:cs="Times New Roman"/>
          <w:sz w:val="24"/>
          <w:szCs w:val="24"/>
        </w:rPr>
        <w:t xml:space="preserve"> chart</w:t>
      </w:r>
      <w:r w:rsidR="004D3A46">
        <w:rPr>
          <w:rFonts w:ascii="Times New Roman" w:hAnsi="Times New Roman" w:cs="Times New Roman"/>
          <w:sz w:val="24"/>
          <w:szCs w:val="24"/>
        </w:rPr>
        <w:t xml:space="preserve"> data</w:t>
      </w:r>
      <w:r w:rsidR="004E6194">
        <w:rPr>
          <w:rFonts w:ascii="Times New Roman" w:hAnsi="Times New Roman" w:cs="Times New Roman"/>
          <w:sz w:val="24"/>
          <w:szCs w:val="24"/>
        </w:rPr>
        <w:t xml:space="preserve"> (close to the Town’s 3</w:t>
      </w:r>
      <w:r w:rsidR="00066843">
        <w:rPr>
          <w:rFonts w:ascii="Times New Roman" w:hAnsi="Times New Roman" w:cs="Times New Roman"/>
          <w:sz w:val="24"/>
          <w:szCs w:val="24"/>
        </w:rPr>
        <w:t>.</w:t>
      </w:r>
      <w:r w:rsidR="004E6194">
        <w:rPr>
          <w:rFonts w:ascii="Times New Roman" w:hAnsi="Times New Roman" w:cs="Times New Roman"/>
          <w:sz w:val="24"/>
          <w:szCs w:val="24"/>
        </w:rPr>
        <w:t>83)</w:t>
      </w:r>
      <w:r w:rsidR="00066843">
        <w:rPr>
          <w:rFonts w:ascii="Times New Roman" w:hAnsi="Times New Roman" w:cs="Times New Roman"/>
          <w:sz w:val="24"/>
          <w:szCs w:val="24"/>
        </w:rPr>
        <w:t xml:space="preserve"> </w:t>
      </w:r>
      <w:r w:rsidR="0052314D">
        <w:rPr>
          <w:rFonts w:ascii="Times New Roman" w:hAnsi="Times New Roman" w:cs="Times New Roman"/>
          <w:sz w:val="24"/>
          <w:szCs w:val="24"/>
        </w:rPr>
        <w:t xml:space="preserve">resulted in an </w:t>
      </w:r>
      <w:r w:rsidR="00066843">
        <w:rPr>
          <w:rFonts w:ascii="Times New Roman" w:hAnsi="Times New Roman" w:cs="Times New Roman"/>
          <w:sz w:val="24"/>
          <w:szCs w:val="24"/>
        </w:rPr>
        <w:t>almost perfect alignment wit</w:t>
      </w:r>
      <w:r w:rsidR="00211743">
        <w:rPr>
          <w:rFonts w:ascii="Times New Roman" w:hAnsi="Times New Roman" w:cs="Times New Roman"/>
          <w:sz w:val="24"/>
          <w:szCs w:val="24"/>
        </w:rPr>
        <w:t>h the MDIFW</w:t>
      </w:r>
      <w:r w:rsidR="00515993">
        <w:rPr>
          <w:rFonts w:ascii="Times New Roman" w:hAnsi="Times New Roman" w:cs="Times New Roman"/>
          <w:sz w:val="24"/>
          <w:szCs w:val="24"/>
        </w:rPr>
        <w:t xml:space="preserve">-2010 </w:t>
      </w:r>
      <w:r w:rsidR="00211743">
        <w:rPr>
          <w:rFonts w:ascii="Times New Roman" w:hAnsi="Times New Roman" w:cs="Times New Roman"/>
          <w:sz w:val="24"/>
          <w:szCs w:val="24"/>
        </w:rPr>
        <w:t xml:space="preserve">Town </w:t>
      </w:r>
      <w:r w:rsidR="00492E01">
        <w:rPr>
          <w:rFonts w:ascii="Times New Roman" w:hAnsi="Times New Roman" w:cs="Times New Roman"/>
          <w:sz w:val="24"/>
          <w:szCs w:val="24"/>
        </w:rPr>
        <w:t xml:space="preserve">discharge </w:t>
      </w:r>
      <w:r w:rsidR="00211743">
        <w:rPr>
          <w:rFonts w:ascii="Times New Roman" w:hAnsi="Times New Roman" w:cs="Times New Roman"/>
          <w:sz w:val="24"/>
          <w:szCs w:val="24"/>
        </w:rPr>
        <w:t>data.</w:t>
      </w:r>
      <w:r w:rsidR="00FB40E9">
        <w:rPr>
          <w:rFonts w:ascii="Times New Roman" w:hAnsi="Times New Roman" w:cs="Times New Roman"/>
          <w:sz w:val="24"/>
          <w:szCs w:val="24"/>
        </w:rPr>
        <w:t xml:space="preserve"> Th</w:t>
      </w:r>
      <w:r w:rsidR="00290238">
        <w:rPr>
          <w:rFonts w:ascii="Times New Roman" w:hAnsi="Times New Roman" w:cs="Times New Roman"/>
          <w:sz w:val="24"/>
          <w:szCs w:val="24"/>
        </w:rPr>
        <w:t>e MDIFW-</w:t>
      </w:r>
      <w:r w:rsidR="005238D0">
        <w:rPr>
          <w:rFonts w:ascii="Times New Roman" w:hAnsi="Times New Roman" w:cs="Times New Roman"/>
          <w:sz w:val="24"/>
          <w:szCs w:val="24"/>
        </w:rPr>
        <w:t>Town</w:t>
      </w:r>
      <w:r w:rsidR="00290238">
        <w:rPr>
          <w:rFonts w:ascii="Times New Roman" w:hAnsi="Times New Roman" w:cs="Times New Roman"/>
          <w:sz w:val="24"/>
          <w:szCs w:val="24"/>
        </w:rPr>
        <w:t xml:space="preserve"> data</w:t>
      </w:r>
      <w:r w:rsidR="00FB40E9">
        <w:rPr>
          <w:rFonts w:ascii="Times New Roman" w:hAnsi="Times New Roman" w:cs="Times New Roman"/>
          <w:sz w:val="24"/>
          <w:szCs w:val="24"/>
        </w:rPr>
        <w:t xml:space="preserve"> relationship is likely reasonably accurate in the 4.5-5.5</w:t>
      </w:r>
      <w:r w:rsidR="00AD6C3C">
        <w:rPr>
          <w:rFonts w:ascii="Times New Roman" w:hAnsi="Times New Roman" w:cs="Times New Roman"/>
          <w:sz w:val="24"/>
          <w:szCs w:val="24"/>
        </w:rPr>
        <w:t xml:space="preserve"> gage range and could be used by Town staff to help with lake level management.  </w:t>
      </w:r>
      <w:r w:rsidR="002A7F20">
        <w:rPr>
          <w:rFonts w:ascii="Times New Roman" w:hAnsi="Times New Roman" w:cs="Times New Roman"/>
          <w:sz w:val="24"/>
          <w:szCs w:val="24"/>
        </w:rPr>
        <w:t xml:space="preserve">More data points could </w:t>
      </w:r>
      <w:r w:rsidR="008A3491">
        <w:rPr>
          <w:rFonts w:ascii="Times New Roman" w:hAnsi="Times New Roman" w:cs="Times New Roman"/>
          <w:sz w:val="24"/>
          <w:szCs w:val="24"/>
        </w:rPr>
        <w:t xml:space="preserve">be </w:t>
      </w:r>
      <w:r w:rsidR="00B01AB2">
        <w:rPr>
          <w:rFonts w:ascii="Times New Roman" w:hAnsi="Times New Roman" w:cs="Times New Roman"/>
          <w:sz w:val="24"/>
          <w:szCs w:val="24"/>
        </w:rPr>
        <w:t>acquired to further develop and validate the curve if deemed necessary.</w:t>
      </w:r>
      <w:r w:rsidR="00DF3D74">
        <w:rPr>
          <w:rFonts w:ascii="Times New Roman" w:hAnsi="Times New Roman" w:cs="Times New Roman"/>
          <w:sz w:val="24"/>
          <w:szCs w:val="24"/>
        </w:rPr>
        <w:t xml:space="preserve">  Table 1 provides extrapolated gage height</w:t>
      </w:r>
      <w:r w:rsidR="001B3457">
        <w:rPr>
          <w:rFonts w:ascii="Times New Roman" w:hAnsi="Times New Roman" w:cs="Times New Roman"/>
          <w:sz w:val="24"/>
          <w:szCs w:val="24"/>
        </w:rPr>
        <w:t>s</w:t>
      </w:r>
      <w:r w:rsidR="00DF3D74">
        <w:rPr>
          <w:rFonts w:ascii="Times New Roman" w:hAnsi="Times New Roman" w:cs="Times New Roman"/>
          <w:sz w:val="24"/>
          <w:szCs w:val="24"/>
        </w:rPr>
        <w:t xml:space="preserve"> and discharges</w:t>
      </w:r>
      <w:r w:rsidR="00993275">
        <w:rPr>
          <w:rFonts w:ascii="Times New Roman" w:hAnsi="Times New Roman" w:cs="Times New Roman"/>
          <w:sz w:val="24"/>
          <w:szCs w:val="24"/>
        </w:rPr>
        <w:t xml:space="preserve"> in cubic feet per second (cfs)</w:t>
      </w:r>
      <w:r w:rsidR="00DF3D74">
        <w:rPr>
          <w:rFonts w:ascii="Times New Roman" w:hAnsi="Times New Roman" w:cs="Times New Roman"/>
          <w:sz w:val="24"/>
          <w:szCs w:val="24"/>
        </w:rPr>
        <w:t xml:space="preserve"> for TLOS</w:t>
      </w:r>
      <w:r w:rsidR="001B3457">
        <w:rPr>
          <w:rFonts w:ascii="Times New Roman" w:hAnsi="Times New Roman" w:cs="Times New Roman"/>
          <w:sz w:val="24"/>
          <w:szCs w:val="24"/>
        </w:rPr>
        <w:t xml:space="preserve">, which is a valuable tool for </w:t>
      </w:r>
      <w:r w:rsidR="000D5453">
        <w:rPr>
          <w:rFonts w:ascii="Times New Roman" w:hAnsi="Times New Roman" w:cs="Times New Roman"/>
          <w:sz w:val="24"/>
          <w:szCs w:val="24"/>
        </w:rPr>
        <w:t xml:space="preserve">dam operations and water level management.  </w:t>
      </w:r>
      <w:r w:rsidR="001B3457">
        <w:rPr>
          <w:rFonts w:ascii="Times New Roman" w:hAnsi="Times New Roman" w:cs="Times New Roman"/>
          <w:sz w:val="24"/>
          <w:szCs w:val="24"/>
        </w:rPr>
        <w:t xml:space="preserve">Town </w:t>
      </w:r>
      <w:r w:rsidR="00212ECE">
        <w:rPr>
          <w:rFonts w:ascii="Times New Roman" w:hAnsi="Times New Roman" w:cs="Times New Roman"/>
          <w:sz w:val="24"/>
          <w:szCs w:val="24"/>
        </w:rPr>
        <w:t>staff should</w:t>
      </w:r>
      <w:r w:rsidR="00685CBB">
        <w:rPr>
          <w:rFonts w:ascii="Times New Roman" w:hAnsi="Times New Roman" w:cs="Times New Roman"/>
          <w:sz w:val="24"/>
          <w:szCs w:val="24"/>
        </w:rPr>
        <w:t xml:space="preserve"> continue to monitor gage height and include outlet flow using this table</w:t>
      </w:r>
      <w:r w:rsidR="00ED0F3D">
        <w:rPr>
          <w:rFonts w:ascii="Times New Roman" w:hAnsi="Times New Roman" w:cs="Times New Roman"/>
          <w:sz w:val="24"/>
          <w:szCs w:val="24"/>
        </w:rPr>
        <w:t>.</w:t>
      </w:r>
    </w:p>
    <w:p w14:paraId="5FC87B37" w14:textId="1C3EFAC5" w:rsidR="00DD39EE" w:rsidRDefault="00DD39EE" w:rsidP="00DD39EE">
      <w:pPr>
        <w:rPr>
          <w:rFonts w:ascii="Times New Roman" w:hAnsi="Times New Roman" w:cs="Times New Roman"/>
          <w:b/>
          <w:bCs/>
          <w:sz w:val="24"/>
          <w:szCs w:val="24"/>
        </w:rPr>
      </w:pPr>
      <w:r w:rsidRPr="00E0336A">
        <w:rPr>
          <w:rFonts w:ascii="Times New Roman" w:hAnsi="Times New Roman" w:cs="Times New Roman"/>
          <w:noProof/>
          <w:sz w:val="24"/>
          <w:szCs w:val="24"/>
        </w:rPr>
        <w:drawing>
          <wp:inline distT="0" distB="0" distL="0" distR="0" wp14:anchorId="1417B961" wp14:editId="2B4AB1BA">
            <wp:extent cx="6810375" cy="3648075"/>
            <wp:effectExtent l="0" t="0" r="9525" b="9525"/>
            <wp:docPr id="9" name="Chart 9">
              <a:extLst xmlns:a="http://schemas.openxmlformats.org/drawingml/2006/main">
                <a:ext uri="{FF2B5EF4-FFF2-40B4-BE49-F238E27FC236}">
                  <a16:creationId xmlns:a16="http://schemas.microsoft.com/office/drawing/2014/main" id="{2EE54B6C-8298-4E12-AE1D-9326A6B10E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DB5FBB2" w14:textId="0560B2CF" w:rsidR="00DC1D50" w:rsidRDefault="00C22521" w:rsidP="00DD39EE">
      <w:pPr>
        <w:rPr>
          <w:rFonts w:ascii="Times New Roman" w:hAnsi="Times New Roman" w:cs="Times New Roman"/>
          <w:sz w:val="24"/>
          <w:szCs w:val="24"/>
        </w:rPr>
      </w:pPr>
      <w:r w:rsidRPr="007D30BA">
        <w:rPr>
          <w:rFonts w:ascii="Times New Roman" w:hAnsi="Times New Roman" w:cs="Times New Roman"/>
          <w:sz w:val="24"/>
          <w:szCs w:val="24"/>
        </w:rPr>
        <w:t>Figure 5. Thompson Lake Outlet Stream (TLOS) Gage Height</w:t>
      </w:r>
      <w:r w:rsidR="007D30BA" w:rsidRPr="007D30BA">
        <w:rPr>
          <w:rFonts w:ascii="Times New Roman" w:hAnsi="Times New Roman" w:cs="Times New Roman"/>
          <w:sz w:val="24"/>
          <w:szCs w:val="24"/>
        </w:rPr>
        <w:t>-Discharge Relationships.</w:t>
      </w:r>
    </w:p>
    <w:tbl>
      <w:tblPr>
        <w:tblW w:w="9087" w:type="dxa"/>
        <w:jc w:val="center"/>
        <w:tblLook w:val="04A0" w:firstRow="1" w:lastRow="0" w:firstColumn="1" w:lastColumn="0" w:noHBand="0" w:noVBand="1"/>
      </w:tblPr>
      <w:tblGrid>
        <w:gridCol w:w="1240"/>
        <w:gridCol w:w="764"/>
        <w:gridCol w:w="764"/>
        <w:gridCol w:w="764"/>
        <w:gridCol w:w="764"/>
        <w:gridCol w:w="764"/>
        <w:gridCol w:w="764"/>
        <w:gridCol w:w="764"/>
        <w:gridCol w:w="764"/>
        <w:gridCol w:w="765"/>
        <w:gridCol w:w="970"/>
      </w:tblGrid>
      <w:tr w:rsidR="00ED0F3D" w:rsidRPr="00E0336A" w14:paraId="5EEC1A24" w14:textId="77777777" w:rsidTr="00D50F5D">
        <w:trPr>
          <w:trHeight w:val="300"/>
          <w:jc w:val="center"/>
        </w:trPr>
        <w:tc>
          <w:tcPr>
            <w:tcW w:w="9087" w:type="dxa"/>
            <w:gridSpan w:val="11"/>
            <w:tcBorders>
              <w:bottom w:val="single" w:sz="4" w:space="0" w:color="000000"/>
            </w:tcBorders>
            <w:shd w:val="clear" w:color="auto" w:fill="auto"/>
            <w:vAlign w:val="bottom"/>
          </w:tcPr>
          <w:p w14:paraId="5AA74AC4" w14:textId="04DF4A92" w:rsidR="00ED0F3D" w:rsidRPr="00212ECE" w:rsidRDefault="00FE1F03" w:rsidP="00212ECE">
            <w:pPr>
              <w:spacing w:after="0" w:line="240" w:lineRule="auto"/>
              <w:rPr>
                <w:rFonts w:ascii="Times New Roman" w:eastAsia="Times New Roman" w:hAnsi="Times New Roman" w:cs="Times New Roman"/>
                <w:color w:val="000000"/>
                <w:sz w:val="24"/>
                <w:szCs w:val="24"/>
              </w:rPr>
            </w:pPr>
            <w:r w:rsidRPr="00212ECE">
              <w:rPr>
                <w:rFonts w:ascii="Times New Roman" w:eastAsia="Times New Roman" w:hAnsi="Times New Roman" w:cs="Times New Roman"/>
                <w:color w:val="000000"/>
                <w:sz w:val="24"/>
                <w:szCs w:val="24"/>
              </w:rPr>
              <w:lastRenderedPageBreak/>
              <w:t>Table 1. TLOS gage height and estimated discharge (cfs)</w:t>
            </w:r>
            <w:r w:rsidR="00D50F5D">
              <w:rPr>
                <w:rFonts w:ascii="Times New Roman" w:eastAsia="Times New Roman" w:hAnsi="Times New Roman" w:cs="Times New Roman"/>
                <w:color w:val="000000"/>
                <w:sz w:val="24"/>
                <w:szCs w:val="24"/>
              </w:rPr>
              <w:t>, based on MDIFW/Town data.</w:t>
            </w:r>
          </w:p>
        </w:tc>
      </w:tr>
      <w:tr w:rsidR="00DD39EE" w:rsidRPr="00E0336A" w14:paraId="15526F80" w14:textId="77777777" w:rsidTr="00D50F5D">
        <w:trPr>
          <w:trHeight w:val="259"/>
          <w:jc w:val="center"/>
        </w:trPr>
        <w:tc>
          <w:tcPr>
            <w:tcW w:w="1240" w:type="dxa"/>
            <w:vMerge w:val="restart"/>
            <w:tcBorders>
              <w:top w:val="single" w:sz="4" w:space="0" w:color="auto"/>
              <w:left w:val="single" w:sz="4" w:space="0" w:color="auto"/>
              <w:bottom w:val="single" w:sz="4" w:space="0" w:color="000000"/>
              <w:right w:val="single" w:sz="4" w:space="0" w:color="auto"/>
            </w:tcBorders>
            <w:shd w:val="clear" w:color="000000" w:fill="BFBFBF"/>
            <w:vAlign w:val="bottom"/>
            <w:hideMark/>
          </w:tcPr>
          <w:p w14:paraId="26571892" w14:textId="77777777" w:rsidR="00DD3D55"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Gage</w:t>
            </w:r>
          </w:p>
          <w:p w14:paraId="7B0FF039" w14:textId="1D99B5E9" w:rsidR="00DD39EE" w:rsidRPr="00E0336A" w:rsidRDefault="00DD3D55" w:rsidP="00075B8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Height</w:t>
            </w:r>
            <w:r w:rsidR="00993275">
              <w:rPr>
                <w:rFonts w:ascii="Times New Roman" w:eastAsia="Times New Roman" w:hAnsi="Times New Roman" w:cs="Times New Roman"/>
                <w:b/>
                <w:bCs/>
                <w:color w:val="000000"/>
                <w:sz w:val="24"/>
                <w:szCs w:val="24"/>
              </w:rPr>
              <w:t xml:space="preserve"> </w:t>
            </w:r>
            <w:r w:rsidR="00DD39EE" w:rsidRPr="00E0336A">
              <w:rPr>
                <w:rFonts w:ascii="Times New Roman" w:eastAsia="Times New Roman" w:hAnsi="Times New Roman" w:cs="Times New Roman"/>
                <w:b/>
                <w:bCs/>
                <w:color w:val="000000"/>
                <w:sz w:val="24"/>
                <w:szCs w:val="24"/>
              </w:rPr>
              <w:t>(</w:t>
            </w:r>
            <w:r w:rsidR="00D50F5D">
              <w:rPr>
                <w:rFonts w:ascii="Times New Roman" w:eastAsia="Times New Roman" w:hAnsi="Times New Roman" w:cs="Times New Roman"/>
                <w:b/>
                <w:bCs/>
                <w:color w:val="000000"/>
                <w:sz w:val="24"/>
                <w:szCs w:val="24"/>
              </w:rPr>
              <w:t>ft)</w:t>
            </w:r>
          </w:p>
        </w:tc>
        <w:tc>
          <w:tcPr>
            <w:tcW w:w="7847" w:type="dxa"/>
            <w:gridSpan w:val="10"/>
            <w:tcBorders>
              <w:top w:val="single" w:sz="4" w:space="0" w:color="auto"/>
              <w:left w:val="nil"/>
              <w:bottom w:val="single" w:sz="4" w:space="0" w:color="auto"/>
              <w:right w:val="single" w:sz="4" w:space="0" w:color="000000"/>
            </w:tcBorders>
            <w:shd w:val="clear" w:color="000000" w:fill="BFBFBF"/>
            <w:noWrap/>
            <w:vAlign w:val="bottom"/>
            <w:hideMark/>
          </w:tcPr>
          <w:p w14:paraId="2D7FA7B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Estimated Flow (cfs)</w:t>
            </w:r>
          </w:p>
        </w:tc>
      </w:tr>
      <w:tr w:rsidR="00D50F5D" w:rsidRPr="00E0336A" w14:paraId="1D13F396" w14:textId="77777777" w:rsidTr="00D50F5D">
        <w:trPr>
          <w:trHeight w:val="259"/>
          <w:jc w:val="center"/>
        </w:trPr>
        <w:tc>
          <w:tcPr>
            <w:tcW w:w="1240" w:type="dxa"/>
            <w:vMerge/>
            <w:tcBorders>
              <w:top w:val="single" w:sz="4" w:space="0" w:color="auto"/>
              <w:left w:val="single" w:sz="4" w:space="0" w:color="auto"/>
              <w:bottom w:val="single" w:sz="4" w:space="0" w:color="000000"/>
              <w:right w:val="single" w:sz="4" w:space="0" w:color="auto"/>
            </w:tcBorders>
            <w:vAlign w:val="center"/>
          </w:tcPr>
          <w:p w14:paraId="33B80234" w14:textId="77777777" w:rsidR="00D50F5D" w:rsidRPr="00E0336A" w:rsidRDefault="00D50F5D" w:rsidP="00075B88">
            <w:pPr>
              <w:spacing w:after="0" w:line="240" w:lineRule="auto"/>
              <w:rPr>
                <w:rFonts w:ascii="Times New Roman" w:eastAsia="Times New Roman" w:hAnsi="Times New Roman" w:cs="Times New Roman"/>
                <w:b/>
                <w:bCs/>
                <w:color w:val="000000"/>
                <w:sz w:val="24"/>
                <w:szCs w:val="24"/>
              </w:rPr>
            </w:pPr>
          </w:p>
        </w:tc>
        <w:tc>
          <w:tcPr>
            <w:tcW w:w="7847" w:type="dxa"/>
            <w:gridSpan w:val="10"/>
            <w:tcBorders>
              <w:top w:val="nil"/>
              <w:left w:val="nil"/>
              <w:bottom w:val="single" w:sz="4" w:space="0" w:color="auto"/>
              <w:right w:val="single" w:sz="4" w:space="0" w:color="auto"/>
            </w:tcBorders>
            <w:shd w:val="clear" w:color="000000" w:fill="BFBFBF"/>
            <w:noWrap/>
            <w:vAlign w:val="bottom"/>
          </w:tcPr>
          <w:p w14:paraId="4A619813" w14:textId="296075E6" w:rsidR="00D50F5D" w:rsidRPr="00E0336A" w:rsidRDefault="00D50F5D" w:rsidP="00075B88">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Guge Height (100ths of a ft)</w:t>
            </w:r>
          </w:p>
        </w:tc>
      </w:tr>
      <w:tr w:rsidR="00DD39EE" w:rsidRPr="00E0336A" w14:paraId="485B6D82" w14:textId="77777777" w:rsidTr="00D50F5D">
        <w:trPr>
          <w:trHeight w:val="259"/>
          <w:jc w:val="center"/>
        </w:trPr>
        <w:tc>
          <w:tcPr>
            <w:tcW w:w="1240" w:type="dxa"/>
            <w:vMerge/>
            <w:tcBorders>
              <w:top w:val="single" w:sz="4" w:space="0" w:color="auto"/>
              <w:left w:val="single" w:sz="4" w:space="0" w:color="auto"/>
              <w:bottom w:val="single" w:sz="4" w:space="0" w:color="000000"/>
              <w:right w:val="single" w:sz="4" w:space="0" w:color="auto"/>
            </w:tcBorders>
            <w:vAlign w:val="center"/>
            <w:hideMark/>
          </w:tcPr>
          <w:p w14:paraId="168C4EAE" w14:textId="77777777" w:rsidR="00DD39EE" w:rsidRPr="00E0336A" w:rsidRDefault="00DD39EE" w:rsidP="00075B88">
            <w:pPr>
              <w:spacing w:after="0" w:line="240" w:lineRule="auto"/>
              <w:rPr>
                <w:rFonts w:ascii="Times New Roman" w:eastAsia="Times New Roman" w:hAnsi="Times New Roman" w:cs="Times New Roman"/>
                <w:b/>
                <w:bCs/>
                <w:color w:val="000000"/>
                <w:sz w:val="24"/>
                <w:szCs w:val="24"/>
              </w:rPr>
            </w:pPr>
          </w:p>
        </w:tc>
        <w:tc>
          <w:tcPr>
            <w:tcW w:w="764" w:type="dxa"/>
            <w:tcBorders>
              <w:top w:val="nil"/>
              <w:left w:val="nil"/>
              <w:bottom w:val="single" w:sz="4" w:space="0" w:color="auto"/>
              <w:right w:val="single" w:sz="4" w:space="0" w:color="auto"/>
            </w:tcBorders>
            <w:shd w:val="clear" w:color="000000" w:fill="BFBFBF"/>
            <w:noWrap/>
            <w:vAlign w:val="bottom"/>
            <w:hideMark/>
          </w:tcPr>
          <w:p w14:paraId="1FB3202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0.00</w:t>
            </w:r>
          </w:p>
        </w:tc>
        <w:tc>
          <w:tcPr>
            <w:tcW w:w="764" w:type="dxa"/>
            <w:tcBorders>
              <w:top w:val="nil"/>
              <w:left w:val="nil"/>
              <w:bottom w:val="single" w:sz="4" w:space="0" w:color="auto"/>
              <w:right w:val="single" w:sz="4" w:space="0" w:color="auto"/>
            </w:tcBorders>
            <w:shd w:val="clear" w:color="000000" w:fill="BFBFBF"/>
            <w:noWrap/>
            <w:vAlign w:val="bottom"/>
            <w:hideMark/>
          </w:tcPr>
          <w:p w14:paraId="35E497A9"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0.01</w:t>
            </w:r>
          </w:p>
        </w:tc>
        <w:tc>
          <w:tcPr>
            <w:tcW w:w="764" w:type="dxa"/>
            <w:tcBorders>
              <w:top w:val="nil"/>
              <w:left w:val="nil"/>
              <w:bottom w:val="single" w:sz="4" w:space="0" w:color="auto"/>
              <w:right w:val="single" w:sz="4" w:space="0" w:color="auto"/>
            </w:tcBorders>
            <w:shd w:val="clear" w:color="000000" w:fill="BFBFBF"/>
            <w:noWrap/>
            <w:vAlign w:val="bottom"/>
            <w:hideMark/>
          </w:tcPr>
          <w:p w14:paraId="1D9B0A09"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0.02</w:t>
            </w:r>
          </w:p>
        </w:tc>
        <w:tc>
          <w:tcPr>
            <w:tcW w:w="764" w:type="dxa"/>
            <w:tcBorders>
              <w:top w:val="nil"/>
              <w:left w:val="nil"/>
              <w:bottom w:val="single" w:sz="4" w:space="0" w:color="auto"/>
              <w:right w:val="single" w:sz="4" w:space="0" w:color="auto"/>
            </w:tcBorders>
            <w:shd w:val="clear" w:color="000000" w:fill="BFBFBF"/>
            <w:noWrap/>
            <w:vAlign w:val="bottom"/>
            <w:hideMark/>
          </w:tcPr>
          <w:p w14:paraId="5FDCB45D"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0.03</w:t>
            </w:r>
          </w:p>
        </w:tc>
        <w:tc>
          <w:tcPr>
            <w:tcW w:w="764" w:type="dxa"/>
            <w:tcBorders>
              <w:top w:val="nil"/>
              <w:left w:val="nil"/>
              <w:bottom w:val="single" w:sz="4" w:space="0" w:color="auto"/>
              <w:right w:val="single" w:sz="4" w:space="0" w:color="auto"/>
            </w:tcBorders>
            <w:shd w:val="clear" w:color="000000" w:fill="BFBFBF"/>
            <w:noWrap/>
            <w:vAlign w:val="bottom"/>
            <w:hideMark/>
          </w:tcPr>
          <w:p w14:paraId="31003D5C"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0.04</w:t>
            </w:r>
          </w:p>
        </w:tc>
        <w:tc>
          <w:tcPr>
            <w:tcW w:w="764" w:type="dxa"/>
            <w:tcBorders>
              <w:top w:val="nil"/>
              <w:left w:val="nil"/>
              <w:bottom w:val="single" w:sz="4" w:space="0" w:color="auto"/>
              <w:right w:val="single" w:sz="4" w:space="0" w:color="auto"/>
            </w:tcBorders>
            <w:shd w:val="clear" w:color="000000" w:fill="BFBFBF"/>
            <w:noWrap/>
            <w:vAlign w:val="bottom"/>
            <w:hideMark/>
          </w:tcPr>
          <w:p w14:paraId="713EC9A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0.05</w:t>
            </w:r>
          </w:p>
        </w:tc>
        <w:tc>
          <w:tcPr>
            <w:tcW w:w="764" w:type="dxa"/>
            <w:tcBorders>
              <w:top w:val="nil"/>
              <w:left w:val="nil"/>
              <w:bottom w:val="single" w:sz="4" w:space="0" w:color="auto"/>
              <w:right w:val="single" w:sz="4" w:space="0" w:color="auto"/>
            </w:tcBorders>
            <w:shd w:val="clear" w:color="000000" w:fill="BFBFBF"/>
            <w:noWrap/>
            <w:vAlign w:val="bottom"/>
            <w:hideMark/>
          </w:tcPr>
          <w:p w14:paraId="10CA5C8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0.06</w:t>
            </w:r>
          </w:p>
        </w:tc>
        <w:tc>
          <w:tcPr>
            <w:tcW w:w="764" w:type="dxa"/>
            <w:tcBorders>
              <w:top w:val="nil"/>
              <w:left w:val="nil"/>
              <w:bottom w:val="single" w:sz="4" w:space="0" w:color="auto"/>
              <w:right w:val="single" w:sz="4" w:space="0" w:color="auto"/>
            </w:tcBorders>
            <w:shd w:val="clear" w:color="000000" w:fill="BFBFBF"/>
            <w:noWrap/>
            <w:vAlign w:val="bottom"/>
            <w:hideMark/>
          </w:tcPr>
          <w:p w14:paraId="3E4CEA62"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0.07</w:t>
            </w:r>
          </w:p>
        </w:tc>
        <w:tc>
          <w:tcPr>
            <w:tcW w:w="765" w:type="dxa"/>
            <w:tcBorders>
              <w:top w:val="nil"/>
              <w:left w:val="nil"/>
              <w:bottom w:val="single" w:sz="4" w:space="0" w:color="auto"/>
              <w:right w:val="single" w:sz="4" w:space="0" w:color="auto"/>
            </w:tcBorders>
            <w:shd w:val="clear" w:color="000000" w:fill="BFBFBF"/>
            <w:noWrap/>
            <w:vAlign w:val="bottom"/>
            <w:hideMark/>
          </w:tcPr>
          <w:p w14:paraId="27C879A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0.08</w:t>
            </w:r>
          </w:p>
        </w:tc>
        <w:tc>
          <w:tcPr>
            <w:tcW w:w="970" w:type="dxa"/>
            <w:tcBorders>
              <w:top w:val="nil"/>
              <w:left w:val="nil"/>
              <w:bottom w:val="single" w:sz="4" w:space="0" w:color="auto"/>
              <w:right w:val="single" w:sz="4" w:space="0" w:color="auto"/>
            </w:tcBorders>
            <w:shd w:val="clear" w:color="000000" w:fill="BFBFBF"/>
            <w:noWrap/>
            <w:vAlign w:val="bottom"/>
            <w:hideMark/>
          </w:tcPr>
          <w:p w14:paraId="50F0FE5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0.09</w:t>
            </w:r>
          </w:p>
        </w:tc>
      </w:tr>
      <w:tr w:rsidR="00DD39EE" w:rsidRPr="00E0336A" w14:paraId="5EA849F1"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684FCC0"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3.0</w:t>
            </w:r>
          </w:p>
        </w:tc>
        <w:tc>
          <w:tcPr>
            <w:tcW w:w="764" w:type="dxa"/>
            <w:tcBorders>
              <w:top w:val="nil"/>
              <w:left w:val="nil"/>
              <w:bottom w:val="single" w:sz="4" w:space="0" w:color="auto"/>
              <w:right w:val="single" w:sz="4" w:space="0" w:color="auto"/>
            </w:tcBorders>
            <w:shd w:val="clear" w:color="auto" w:fill="auto"/>
            <w:noWrap/>
            <w:vAlign w:val="bottom"/>
            <w:hideMark/>
          </w:tcPr>
          <w:p w14:paraId="66E13A7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w:t>
            </w:r>
          </w:p>
        </w:tc>
        <w:tc>
          <w:tcPr>
            <w:tcW w:w="764" w:type="dxa"/>
            <w:tcBorders>
              <w:top w:val="nil"/>
              <w:left w:val="nil"/>
              <w:bottom w:val="single" w:sz="4" w:space="0" w:color="auto"/>
              <w:right w:val="single" w:sz="4" w:space="0" w:color="auto"/>
            </w:tcBorders>
            <w:shd w:val="clear" w:color="auto" w:fill="auto"/>
            <w:noWrap/>
            <w:vAlign w:val="bottom"/>
            <w:hideMark/>
          </w:tcPr>
          <w:p w14:paraId="698E17F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3.9</w:t>
            </w:r>
          </w:p>
        </w:tc>
        <w:tc>
          <w:tcPr>
            <w:tcW w:w="764" w:type="dxa"/>
            <w:tcBorders>
              <w:top w:val="nil"/>
              <w:left w:val="nil"/>
              <w:bottom w:val="single" w:sz="4" w:space="0" w:color="auto"/>
              <w:right w:val="single" w:sz="4" w:space="0" w:color="auto"/>
            </w:tcBorders>
            <w:shd w:val="clear" w:color="auto" w:fill="auto"/>
            <w:noWrap/>
            <w:vAlign w:val="bottom"/>
            <w:hideMark/>
          </w:tcPr>
          <w:p w14:paraId="0B39516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w:t>
            </w:r>
          </w:p>
        </w:tc>
        <w:tc>
          <w:tcPr>
            <w:tcW w:w="764" w:type="dxa"/>
            <w:tcBorders>
              <w:top w:val="nil"/>
              <w:left w:val="nil"/>
              <w:bottom w:val="single" w:sz="4" w:space="0" w:color="auto"/>
              <w:right w:val="single" w:sz="4" w:space="0" w:color="auto"/>
            </w:tcBorders>
            <w:shd w:val="clear" w:color="auto" w:fill="auto"/>
            <w:noWrap/>
            <w:vAlign w:val="bottom"/>
            <w:hideMark/>
          </w:tcPr>
          <w:p w14:paraId="30F539A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w:t>
            </w:r>
          </w:p>
        </w:tc>
        <w:tc>
          <w:tcPr>
            <w:tcW w:w="764" w:type="dxa"/>
            <w:tcBorders>
              <w:top w:val="nil"/>
              <w:left w:val="nil"/>
              <w:bottom w:val="single" w:sz="4" w:space="0" w:color="auto"/>
              <w:right w:val="single" w:sz="4" w:space="0" w:color="auto"/>
            </w:tcBorders>
            <w:shd w:val="clear" w:color="auto" w:fill="auto"/>
            <w:noWrap/>
            <w:vAlign w:val="bottom"/>
            <w:hideMark/>
          </w:tcPr>
          <w:p w14:paraId="4AB2B0C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4.1</w:t>
            </w:r>
          </w:p>
        </w:tc>
        <w:tc>
          <w:tcPr>
            <w:tcW w:w="764" w:type="dxa"/>
            <w:tcBorders>
              <w:top w:val="nil"/>
              <w:left w:val="nil"/>
              <w:bottom w:val="single" w:sz="4" w:space="0" w:color="auto"/>
              <w:right w:val="single" w:sz="4" w:space="0" w:color="auto"/>
            </w:tcBorders>
            <w:shd w:val="clear" w:color="auto" w:fill="auto"/>
            <w:noWrap/>
            <w:vAlign w:val="bottom"/>
            <w:hideMark/>
          </w:tcPr>
          <w:p w14:paraId="4435E4E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w:t>
            </w:r>
          </w:p>
        </w:tc>
        <w:tc>
          <w:tcPr>
            <w:tcW w:w="764" w:type="dxa"/>
            <w:tcBorders>
              <w:top w:val="nil"/>
              <w:left w:val="nil"/>
              <w:bottom w:val="single" w:sz="4" w:space="0" w:color="auto"/>
              <w:right w:val="single" w:sz="4" w:space="0" w:color="auto"/>
            </w:tcBorders>
            <w:shd w:val="clear" w:color="auto" w:fill="auto"/>
            <w:noWrap/>
            <w:vAlign w:val="bottom"/>
            <w:hideMark/>
          </w:tcPr>
          <w:p w14:paraId="629BDE8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4.3</w:t>
            </w:r>
          </w:p>
        </w:tc>
        <w:tc>
          <w:tcPr>
            <w:tcW w:w="764" w:type="dxa"/>
            <w:tcBorders>
              <w:top w:val="nil"/>
              <w:left w:val="nil"/>
              <w:bottom w:val="single" w:sz="4" w:space="0" w:color="auto"/>
              <w:right w:val="single" w:sz="4" w:space="0" w:color="auto"/>
            </w:tcBorders>
            <w:shd w:val="clear" w:color="auto" w:fill="auto"/>
            <w:noWrap/>
            <w:vAlign w:val="bottom"/>
            <w:hideMark/>
          </w:tcPr>
          <w:p w14:paraId="10B545C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4.4</w:t>
            </w:r>
          </w:p>
        </w:tc>
        <w:tc>
          <w:tcPr>
            <w:tcW w:w="765" w:type="dxa"/>
            <w:tcBorders>
              <w:top w:val="nil"/>
              <w:left w:val="nil"/>
              <w:bottom w:val="single" w:sz="4" w:space="0" w:color="auto"/>
              <w:right w:val="single" w:sz="4" w:space="0" w:color="auto"/>
            </w:tcBorders>
            <w:shd w:val="clear" w:color="auto" w:fill="auto"/>
            <w:noWrap/>
            <w:vAlign w:val="bottom"/>
            <w:hideMark/>
          </w:tcPr>
          <w:p w14:paraId="1543920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w:t>
            </w:r>
          </w:p>
        </w:tc>
        <w:tc>
          <w:tcPr>
            <w:tcW w:w="970" w:type="dxa"/>
            <w:tcBorders>
              <w:top w:val="nil"/>
              <w:left w:val="nil"/>
              <w:bottom w:val="single" w:sz="4" w:space="0" w:color="auto"/>
              <w:right w:val="single" w:sz="4" w:space="0" w:color="auto"/>
            </w:tcBorders>
            <w:shd w:val="clear" w:color="auto" w:fill="auto"/>
            <w:noWrap/>
            <w:vAlign w:val="bottom"/>
            <w:hideMark/>
          </w:tcPr>
          <w:p w14:paraId="5C45039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4.6</w:t>
            </w:r>
          </w:p>
        </w:tc>
      </w:tr>
      <w:tr w:rsidR="00DD39EE" w:rsidRPr="00E0336A" w14:paraId="50114381"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9298D52"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3.1</w:t>
            </w:r>
          </w:p>
        </w:tc>
        <w:tc>
          <w:tcPr>
            <w:tcW w:w="764" w:type="dxa"/>
            <w:tcBorders>
              <w:top w:val="nil"/>
              <w:left w:val="nil"/>
              <w:bottom w:val="single" w:sz="4" w:space="0" w:color="auto"/>
              <w:right w:val="single" w:sz="4" w:space="0" w:color="auto"/>
            </w:tcBorders>
            <w:shd w:val="clear" w:color="auto" w:fill="auto"/>
            <w:noWrap/>
            <w:vAlign w:val="bottom"/>
            <w:hideMark/>
          </w:tcPr>
          <w:p w14:paraId="4A1F7CC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4.6</w:t>
            </w:r>
          </w:p>
        </w:tc>
        <w:tc>
          <w:tcPr>
            <w:tcW w:w="764" w:type="dxa"/>
            <w:tcBorders>
              <w:top w:val="nil"/>
              <w:left w:val="nil"/>
              <w:bottom w:val="single" w:sz="4" w:space="0" w:color="auto"/>
              <w:right w:val="single" w:sz="4" w:space="0" w:color="auto"/>
            </w:tcBorders>
            <w:shd w:val="clear" w:color="auto" w:fill="auto"/>
            <w:noWrap/>
            <w:vAlign w:val="bottom"/>
            <w:hideMark/>
          </w:tcPr>
          <w:p w14:paraId="350286A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w:t>
            </w:r>
          </w:p>
        </w:tc>
        <w:tc>
          <w:tcPr>
            <w:tcW w:w="764" w:type="dxa"/>
            <w:tcBorders>
              <w:top w:val="nil"/>
              <w:left w:val="nil"/>
              <w:bottom w:val="single" w:sz="4" w:space="0" w:color="auto"/>
              <w:right w:val="single" w:sz="4" w:space="0" w:color="auto"/>
            </w:tcBorders>
            <w:shd w:val="clear" w:color="auto" w:fill="auto"/>
            <w:noWrap/>
            <w:vAlign w:val="bottom"/>
            <w:hideMark/>
          </w:tcPr>
          <w:p w14:paraId="3CF5976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4.8</w:t>
            </w:r>
          </w:p>
        </w:tc>
        <w:tc>
          <w:tcPr>
            <w:tcW w:w="764" w:type="dxa"/>
            <w:tcBorders>
              <w:top w:val="nil"/>
              <w:left w:val="nil"/>
              <w:bottom w:val="single" w:sz="4" w:space="0" w:color="auto"/>
              <w:right w:val="single" w:sz="4" w:space="0" w:color="auto"/>
            </w:tcBorders>
            <w:shd w:val="clear" w:color="auto" w:fill="auto"/>
            <w:noWrap/>
            <w:vAlign w:val="bottom"/>
            <w:hideMark/>
          </w:tcPr>
          <w:p w14:paraId="34BD39B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4.9</w:t>
            </w:r>
          </w:p>
        </w:tc>
        <w:tc>
          <w:tcPr>
            <w:tcW w:w="764" w:type="dxa"/>
            <w:tcBorders>
              <w:top w:val="nil"/>
              <w:left w:val="nil"/>
              <w:bottom w:val="single" w:sz="4" w:space="0" w:color="auto"/>
              <w:right w:val="single" w:sz="4" w:space="0" w:color="auto"/>
            </w:tcBorders>
            <w:shd w:val="clear" w:color="auto" w:fill="auto"/>
            <w:noWrap/>
            <w:vAlign w:val="bottom"/>
            <w:hideMark/>
          </w:tcPr>
          <w:p w14:paraId="5A5C9E7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5.0</w:t>
            </w:r>
          </w:p>
        </w:tc>
        <w:tc>
          <w:tcPr>
            <w:tcW w:w="764" w:type="dxa"/>
            <w:tcBorders>
              <w:top w:val="nil"/>
              <w:left w:val="nil"/>
              <w:bottom w:val="single" w:sz="4" w:space="0" w:color="auto"/>
              <w:right w:val="single" w:sz="4" w:space="0" w:color="auto"/>
            </w:tcBorders>
            <w:shd w:val="clear" w:color="auto" w:fill="auto"/>
            <w:noWrap/>
            <w:vAlign w:val="bottom"/>
            <w:hideMark/>
          </w:tcPr>
          <w:p w14:paraId="2E3710E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w:t>
            </w:r>
          </w:p>
        </w:tc>
        <w:tc>
          <w:tcPr>
            <w:tcW w:w="764" w:type="dxa"/>
            <w:tcBorders>
              <w:top w:val="nil"/>
              <w:left w:val="nil"/>
              <w:bottom w:val="single" w:sz="4" w:space="0" w:color="auto"/>
              <w:right w:val="single" w:sz="4" w:space="0" w:color="auto"/>
            </w:tcBorders>
            <w:shd w:val="clear" w:color="auto" w:fill="auto"/>
            <w:noWrap/>
            <w:vAlign w:val="bottom"/>
            <w:hideMark/>
          </w:tcPr>
          <w:p w14:paraId="1190E63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5.2</w:t>
            </w:r>
          </w:p>
        </w:tc>
        <w:tc>
          <w:tcPr>
            <w:tcW w:w="764" w:type="dxa"/>
            <w:tcBorders>
              <w:top w:val="nil"/>
              <w:left w:val="nil"/>
              <w:bottom w:val="single" w:sz="4" w:space="0" w:color="auto"/>
              <w:right w:val="single" w:sz="4" w:space="0" w:color="auto"/>
            </w:tcBorders>
            <w:shd w:val="clear" w:color="auto" w:fill="auto"/>
            <w:noWrap/>
            <w:vAlign w:val="bottom"/>
            <w:hideMark/>
          </w:tcPr>
          <w:p w14:paraId="7EDD3D9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5.3</w:t>
            </w:r>
          </w:p>
        </w:tc>
        <w:tc>
          <w:tcPr>
            <w:tcW w:w="765" w:type="dxa"/>
            <w:tcBorders>
              <w:top w:val="nil"/>
              <w:left w:val="nil"/>
              <w:bottom w:val="single" w:sz="4" w:space="0" w:color="auto"/>
              <w:right w:val="single" w:sz="4" w:space="0" w:color="auto"/>
            </w:tcBorders>
            <w:shd w:val="clear" w:color="auto" w:fill="auto"/>
            <w:noWrap/>
            <w:vAlign w:val="bottom"/>
            <w:hideMark/>
          </w:tcPr>
          <w:p w14:paraId="0891F4F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5.4</w:t>
            </w:r>
          </w:p>
        </w:tc>
        <w:tc>
          <w:tcPr>
            <w:tcW w:w="970" w:type="dxa"/>
            <w:tcBorders>
              <w:top w:val="nil"/>
              <w:left w:val="nil"/>
              <w:bottom w:val="single" w:sz="4" w:space="0" w:color="auto"/>
              <w:right w:val="single" w:sz="4" w:space="0" w:color="auto"/>
            </w:tcBorders>
            <w:shd w:val="clear" w:color="auto" w:fill="auto"/>
            <w:noWrap/>
            <w:vAlign w:val="bottom"/>
            <w:hideMark/>
          </w:tcPr>
          <w:p w14:paraId="626ECF3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5.5</w:t>
            </w:r>
          </w:p>
        </w:tc>
      </w:tr>
      <w:tr w:rsidR="00DD39EE" w:rsidRPr="00E0336A" w14:paraId="4B057A6F"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41579EB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3.2</w:t>
            </w:r>
          </w:p>
        </w:tc>
        <w:tc>
          <w:tcPr>
            <w:tcW w:w="764" w:type="dxa"/>
            <w:tcBorders>
              <w:top w:val="nil"/>
              <w:left w:val="nil"/>
              <w:bottom w:val="single" w:sz="4" w:space="0" w:color="auto"/>
              <w:right w:val="single" w:sz="4" w:space="0" w:color="auto"/>
            </w:tcBorders>
            <w:shd w:val="clear" w:color="auto" w:fill="auto"/>
            <w:noWrap/>
            <w:vAlign w:val="bottom"/>
            <w:hideMark/>
          </w:tcPr>
          <w:p w14:paraId="597130D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5.7</w:t>
            </w:r>
          </w:p>
        </w:tc>
        <w:tc>
          <w:tcPr>
            <w:tcW w:w="764" w:type="dxa"/>
            <w:tcBorders>
              <w:top w:val="nil"/>
              <w:left w:val="nil"/>
              <w:bottom w:val="single" w:sz="4" w:space="0" w:color="auto"/>
              <w:right w:val="single" w:sz="4" w:space="0" w:color="auto"/>
            </w:tcBorders>
            <w:shd w:val="clear" w:color="auto" w:fill="auto"/>
            <w:noWrap/>
            <w:vAlign w:val="bottom"/>
            <w:hideMark/>
          </w:tcPr>
          <w:p w14:paraId="666C92A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5.8</w:t>
            </w:r>
          </w:p>
        </w:tc>
        <w:tc>
          <w:tcPr>
            <w:tcW w:w="764" w:type="dxa"/>
            <w:tcBorders>
              <w:top w:val="nil"/>
              <w:left w:val="nil"/>
              <w:bottom w:val="single" w:sz="4" w:space="0" w:color="auto"/>
              <w:right w:val="single" w:sz="4" w:space="0" w:color="auto"/>
            </w:tcBorders>
            <w:shd w:val="clear" w:color="auto" w:fill="auto"/>
            <w:noWrap/>
            <w:vAlign w:val="bottom"/>
            <w:hideMark/>
          </w:tcPr>
          <w:p w14:paraId="6E441BD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5.9</w:t>
            </w:r>
          </w:p>
        </w:tc>
        <w:tc>
          <w:tcPr>
            <w:tcW w:w="764" w:type="dxa"/>
            <w:tcBorders>
              <w:top w:val="nil"/>
              <w:left w:val="nil"/>
              <w:bottom w:val="single" w:sz="4" w:space="0" w:color="auto"/>
              <w:right w:val="single" w:sz="4" w:space="0" w:color="auto"/>
            </w:tcBorders>
            <w:shd w:val="clear" w:color="auto" w:fill="auto"/>
            <w:noWrap/>
            <w:vAlign w:val="bottom"/>
            <w:hideMark/>
          </w:tcPr>
          <w:p w14:paraId="45ECDFE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6.0</w:t>
            </w:r>
          </w:p>
        </w:tc>
        <w:tc>
          <w:tcPr>
            <w:tcW w:w="764" w:type="dxa"/>
            <w:tcBorders>
              <w:top w:val="nil"/>
              <w:left w:val="nil"/>
              <w:bottom w:val="single" w:sz="4" w:space="0" w:color="auto"/>
              <w:right w:val="single" w:sz="4" w:space="0" w:color="auto"/>
            </w:tcBorders>
            <w:shd w:val="clear" w:color="auto" w:fill="auto"/>
            <w:noWrap/>
            <w:vAlign w:val="bottom"/>
            <w:hideMark/>
          </w:tcPr>
          <w:p w14:paraId="2B56377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6.1</w:t>
            </w:r>
          </w:p>
        </w:tc>
        <w:tc>
          <w:tcPr>
            <w:tcW w:w="764" w:type="dxa"/>
            <w:tcBorders>
              <w:top w:val="nil"/>
              <w:left w:val="nil"/>
              <w:bottom w:val="single" w:sz="4" w:space="0" w:color="auto"/>
              <w:right w:val="single" w:sz="4" w:space="0" w:color="auto"/>
            </w:tcBorders>
            <w:shd w:val="clear" w:color="auto" w:fill="auto"/>
            <w:noWrap/>
            <w:vAlign w:val="bottom"/>
            <w:hideMark/>
          </w:tcPr>
          <w:p w14:paraId="259AEA4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6.2</w:t>
            </w:r>
          </w:p>
        </w:tc>
        <w:tc>
          <w:tcPr>
            <w:tcW w:w="764" w:type="dxa"/>
            <w:tcBorders>
              <w:top w:val="nil"/>
              <w:left w:val="nil"/>
              <w:bottom w:val="single" w:sz="4" w:space="0" w:color="auto"/>
              <w:right w:val="single" w:sz="4" w:space="0" w:color="auto"/>
            </w:tcBorders>
            <w:shd w:val="clear" w:color="auto" w:fill="auto"/>
            <w:noWrap/>
            <w:vAlign w:val="bottom"/>
            <w:hideMark/>
          </w:tcPr>
          <w:p w14:paraId="431AB76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6.3</w:t>
            </w:r>
          </w:p>
        </w:tc>
        <w:tc>
          <w:tcPr>
            <w:tcW w:w="764" w:type="dxa"/>
            <w:tcBorders>
              <w:top w:val="nil"/>
              <w:left w:val="nil"/>
              <w:bottom w:val="single" w:sz="4" w:space="0" w:color="auto"/>
              <w:right w:val="single" w:sz="4" w:space="0" w:color="auto"/>
            </w:tcBorders>
            <w:shd w:val="clear" w:color="auto" w:fill="auto"/>
            <w:noWrap/>
            <w:vAlign w:val="bottom"/>
            <w:hideMark/>
          </w:tcPr>
          <w:p w14:paraId="72F9DB4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6.5</w:t>
            </w:r>
          </w:p>
        </w:tc>
        <w:tc>
          <w:tcPr>
            <w:tcW w:w="765" w:type="dxa"/>
            <w:tcBorders>
              <w:top w:val="nil"/>
              <w:left w:val="nil"/>
              <w:bottom w:val="single" w:sz="4" w:space="0" w:color="auto"/>
              <w:right w:val="single" w:sz="4" w:space="0" w:color="auto"/>
            </w:tcBorders>
            <w:shd w:val="clear" w:color="auto" w:fill="auto"/>
            <w:noWrap/>
            <w:vAlign w:val="bottom"/>
            <w:hideMark/>
          </w:tcPr>
          <w:p w14:paraId="765F1BB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6.6</w:t>
            </w:r>
          </w:p>
        </w:tc>
        <w:tc>
          <w:tcPr>
            <w:tcW w:w="970" w:type="dxa"/>
            <w:tcBorders>
              <w:top w:val="nil"/>
              <w:left w:val="nil"/>
              <w:bottom w:val="single" w:sz="4" w:space="0" w:color="auto"/>
              <w:right w:val="single" w:sz="4" w:space="0" w:color="auto"/>
            </w:tcBorders>
            <w:shd w:val="clear" w:color="auto" w:fill="auto"/>
            <w:noWrap/>
            <w:vAlign w:val="bottom"/>
            <w:hideMark/>
          </w:tcPr>
          <w:p w14:paraId="39B760B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6.7</w:t>
            </w:r>
          </w:p>
        </w:tc>
      </w:tr>
      <w:tr w:rsidR="00DD39EE" w:rsidRPr="00E0336A" w14:paraId="6064DC97"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C36D22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3.3</w:t>
            </w:r>
          </w:p>
        </w:tc>
        <w:tc>
          <w:tcPr>
            <w:tcW w:w="764" w:type="dxa"/>
            <w:tcBorders>
              <w:top w:val="nil"/>
              <w:left w:val="nil"/>
              <w:bottom w:val="single" w:sz="4" w:space="0" w:color="auto"/>
              <w:right w:val="single" w:sz="4" w:space="0" w:color="auto"/>
            </w:tcBorders>
            <w:shd w:val="clear" w:color="auto" w:fill="auto"/>
            <w:noWrap/>
            <w:vAlign w:val="bottom"/>
            <w:hideMark/>
          </w:tcPr>
          <w:p w14:paraId="4E284C1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6.8</w:t>
            </w:r>
          </w:p>
        </w:tc>
        <w:tc>
          <w:tcPr>
            <w:tcW w:w="764" w:type="dxa"/>
            <w:tcBorders>
              <w:top w:val="nil"/>
              <w:left w:val="nil"/>
              <w:bottom w:val="single" w:sz="4" w:space="0" w:color="auto"/>
              <w:right w:val="single" w:sz="4" w:space="0" w:color="auto"/>
            </w:tcBorders>
            <w:shd w:val="clear" w:color="auto" w:fill="auto"/>
            <w:noWrap/>
            <w:vAlign w:val="bottom"/>
            <w:hideMark/>
          </w:tcPr>
          <w:p w14:paraId="7AFB5A0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7.0</w:t>
            </w:r>
          </w:p>
        </w:tc>
        <w:tc>
          <w:tcPr>
            <w:tcW w:w="764" w:type="dxa"/>
            <w:tcBorders>
              <w:top w:val="nil"/>
              <w:left w:val="nil"/>
              <w:bottom w:val="single" w:sz="4" w:space="0" w:color="auto"/>
              <w:right w:val="single" w:sz="4" w:space="0" w:color="auto"/>
            </w:tcBorders>
            <w:shd w:val="clear" w:color="auto" w:fill="auto"/>
            <w:noWrap/>
            <w:vAlign w:val="bottom"/>
            <w:hideMark/>
          </w:tcPr>
          <w:p w14:paraId="17BAAD2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7.1</w:t>
            </w:r>
          </w:p>
        </w:tc>
        <w:tc>
          <w:tcPr>
            <w:tcW w:w="764" w:type="dxa"/>
            <w:tcBorders>
              <w:top w:val="nil"/>
              <w:left w:val="nil"/>
              <w:bottom w:val="single" w:sz="4" w:space="0" w:color="auto"/>
              <w:right w:val="single" w:sz="4" w:space="0" w:color="auto"/>
            </w:tcBorders>
            <w:shd w:val="clear" w:color="auto" w:fill="auto"/>
            <w:noWrap/>
            <w:vAlign w:val="bottom"/>
            <w:hideMark/>
          </w:tcPr>
          <w:p w14:paraId="6F921B9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7.2</w:t>
            </w:r>
          </w:p>
        </w:tc>
        <w:tc>
          <w:tcPr>
            <w:tcW w:w="764" w:type="dxa"/>
            <w:tcBorders>
              <w:top w:val="nil"/>
              <w:left w:val="nil"/>
              <w:bottom w:val="single" w:sz="4" w:space="0" w:color="auto"/>
              <w:right w:val="single" w:sz="4" w:space="0" w:color="auto"/>
            </w:tcBorders>
            <w:shd w:val="clear" w:color="auto" w:fill="auto"/>
            <w:noWrap/>
            <w:vAlign w:val="bottom"/>
            <w:hideMark/>
          </w:tcPr>
          <w:p w14:paraId="533A63C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7.4</w:t>
            </w:r>
          </w:p>
        </w:tc>
        <w:tc>
          <w:tcPr>
            <w:tcW w:w="764" w:type="dxa"/>
            <w:tcBorders>
              <w:top w:val="nil"/>
              <w:left w:val="nil"/>
              <w:bottom w:val="single" w:sz="4" w:space="0" w:color="auto"/>
              <w:right w:val="single" w:sz="4" w:space="0" w:color="auto"/>
            </w:tcBorders>
            <w:shd w:val="clear" w:color="auto" w:fill="auto"/>
            <w:noWrap/>
            <w:vAlign w:val="bottom"/>
            <w:hideMark/>
          </w:tcPr>
          <w:p w14:paraId="02137C6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7.5</w:t>
            </w:r>
          </w:p>
        </w:tc>
        <w:tc>
          <w:tcPr>
            <w:tcW w:w="764" w:type="dxa"/>
            <w:tcBorders>
              <w:top w:val="nil"/>
              <w:left w:val="nil"/>
              <w:bottom w:val="single" w:sz="4" w:space="0" w:color="auto"/>
              <w:right w:val="single" w:sz="4" w:space="0" w:color="auto"/>
            </w:tcBorders>
            <w:shd w:val="clear" w:color="auto" w:fill="auto"/>
            <w:noWrap/>
            <w:vAlign w:val="bottom"/>
            <w:hideMark/>
          </w:tcPr>
          <w:p w14:paraId="409929F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7.6</w:t>
            </w:r>
          </w:p>
        </w:tc>
        <w:tc>
          <w:tcPr>
            <w:tcW w:w="764" w:type="dxa"/>
            <w:tcBorders>
              <w:top w:val="nil"/>
              <w:left w:val="nil"/>
              <w:bottom w:val="single" w:sz="4" w:space="0" w:color="auto"/>
              <w:right w:val="single" w:sz="4" w:space="0" w:color="auto"/>
            </w:tcBorders>
            <w:shd w:val="clear" w:color="auto" w:fill="auto"/>
            <w:noWrap/>
            <w:vAlign w:val="bottom"/>
            <w:hideMark/>
          </w:tcPr>
          <w:p w14:paraId="4EEC477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7.8</w:t>
            </w:r>
          </w:p>
        </w:tc>
        <w:tc>
          <w:tcPr>
            <w:tcW w:w="765" w:type="dxa"/>
            <w:tcBorders>
              <w:top w:val="nil"/>
              <w:left w:val="nil"/>
              <w:bottom w:val="single" w:sz="4" w:space="0" w:color="auto"/>
              <w:right w:val="single" w:sz="4" w:space="0" w:color="auto"/>
            </w:tcBorders>
            <w:shd w:val="clear" w:color="auto" w:fill="auto"/>
            <w:noWrap/>
            <w:vAlign w:val="bottom"/>
            <w:hideMark/>
          </w:tcPr>
          <w:p w14:paraId="597F9E4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7.9</w:t>
            </w:r>
          </w:p>
        </w:tc>
        <w:tc>
          <w:tcPr>
            <w:tcW w:w="970" w:type="dxa"/>
            <w:tcBorders>
              <w:top w:val="nil"/>
              <w:left w:val="nil"/>
              <w:bottom w:val="single" w:sz="4" w:space="0" w:color="auto"/>
              <w:right w:val="single" w:sz="4" w:space="0" w:color="auto"/>
            </w:tcBorders>
            <w:shd w:val="clear" w:color="auto" w:fill="auto"/>
            <w:noWrap/>
            <w:vAlign w:val="bottom"/>
            <w:hideMark/>
          </w:tcPr>
          <w:p w14:paraId="0FE85DD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8.1</w:t>
            </w:r>
          </w:p>
        </w:tc>
      </w:tr>
      <w:tr w:rsidR="00DD39EE" w:rsidRPr="00E0336A" w14:paraId="209D6174"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86F84BE"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3.4</w:t>
            </w:r>
          </w:p>
        </w:tc>
        <w:tc>
          <w:tcPr>
            <w:tcW w:w="764" w:type="dxa"/>
            <w:tcBorders>
              <w:top w:val="nil"/>
              <w:left w:val="nil"/>
              <w:bottom w:val="single" w:sz="4" w:space="0" w:color="auto"/>
              <w:right w:val="single" w:sz="4" w:space="0" w:color="auto"/>
            </w:tcBorders>
            <w:shd w:val="clear" w:color="auto" w:fill="auto"/>
            <w:noWrap/>
            <w:vAlign w:val="bottom"/>
            <w:hideMark/>
          </w:tcPr>
          <w:p w14:paraId="0944387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8.2</w:t>
            </w:r>
          </w:p>
        </w:tc>
        <w:tc>
          <w:tcPr>
            <w:tcW w:w="764" w:type="dxa"/>
            <w:tcBorders>
              <w:top w:val="nil"/>
              <w:left w:val="nil"/>
              <w:bottom w:val="single" w:sz="4" w:space="0" w:color="auto"/>
              <w:right w:val="single" w:sz="4" w:space="0" w:color="auto"/>
            </w:tcBorders>
            <w:shd w:val="clear" w:color="auto" w:fill="auto"/>
            <w:noWrap/>
            <w:vAlign w:val="bottom"/>
            <w:hideMark/>
          </w:tcPr>
          <w:p w14:paraId="193776C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8.4</w:t>
            </w:r>
          </w:p>
        </w:tc>
        <w:tc>
          <w:tcPr>
            <w:tcW w:w="764" w:type="dxa"/>
            <w:tcBorders>
              <w:top w:val="nil"/>
              <w:left w:val="nil"/>
              <w:bottom w:val="single" w:sz="4" w:space="0" w:color="auto"/>
              <w:right w:val="single" w:sz="4" w:space="0" w:color="auto"/>
            </w:tcBorders>
            <w:shd w:val="clear" w:color="auto" w:fill="auto"/>
            <w:noWrap/>
            <w:vAlign w:val="bottom"/>
            <w:hideMark/>
          </w:tcPr>
          <w:p w14:paraId="7FD4EE6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8.5</w:t>
            </w:r>
          </w:p>
        </w:tc>
        <w:tc>
          <w:tcPr>
            <w:tcW w:w="764" w:type="dxa"/>
            <w:tcBorders>
              <w:top w:val="nil"/>
              <w:left w:val="nil"/>
              <w:bottom w:val="single" w:sz="4" w:space="0" w:color="auto"/>
              <w:right w:val="single" w:sz="4" w:space="0" w:color="auto"/>
            </w:tcBorders>
            <w:shd w:val="clear" w:color="auto" w:fill="auto"/>
            <w:noWrap/>
            <w:vAlign w:val="bottom"/>
            <w:hideMark/>
          </w:tcPr>
          <w:p w14:paraId="26CA1EF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8.7</w:t>
            </w:r>
          </w:p>
        </w:tc>
        <w:tc>
          <w:tcPr>
            <w:tcW w:w="764" w:type="dxa"/>
            <w:tcBorders>
              <w:top w:val="nil"/>
              <w:left w:val="nil"/>
              <w:bottom w:val="single" w:sz="4" w:space="0" w:color="auto"/>
              <w:right w:val="single" w:sz="4" w:space="0" w:color="auto"/>
            </w:tcBorders>
            <w:shd w:val="clear" w:color="auto" w:fill="auto"/>
            <w:noWrap/>
            <w:vAlign w:val="bottom"/>
            <w:hideMark/>
          </w:tcPr>
          <w:p w14:paraId="33138D4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8.8</w:t>
            </w:r>
          </w:p>
        </w:tc>
        <w:tc>
          <w:tcPr>
            <w:tcW w:w="764" w:type="dxa"/>
            <w:tcBorders>
              <w:top w:val="nil"/>
              <w:left w:val="nil"/>
              <w:bottom w:val="single" w:sz="4" w:space="0" w:color="auto"/>
              <w:right w:val="single" w:sz="4" w:space="0" w:color="auto"/>
            </w:tcBorders>
            <w:shd w:val="clear" w:color="auto" w:fill="auto"/>
            <w:noWrap/>
            <w:vAlign w:val="bottom"/>
            <w:hideMark/>
          </w:tcPr>
          <w:p w14:paraId="101FAD9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9.0</w:t>
            </w:r>
          </w:p>
        </w:tc>
        <w:tc>
          <w:tcPr>
            <w:tcW w:w="764" w:type="dxa"/>
            <w:tcBorders>
              <w:top w:val="nil"/>
              <w:left w:val="nil"/>
              <w:bottom w:val="single" w:sz="4" w:space="0" w:color="auto"/>
              <w:right w:val="single" w:sz="4" w:space="0" w:color="auto"/>
            </w:tcBorders>
            <w:shd w:val="clear" w:color="auto" w:fill="auto"/>
            <w:noWrap/>
            <w:vAlign w:val="bottom"/>
            <w:hideMark/>
          </w:tcPr>
          <w:p w14:paraId="2A52662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9.2</w:t>
            </w:r>
          </w:p>
        </w:tc>
        <w:tc>
          <w:tcPr>
            <w:tcW w:w="764" w:type="dxa"/>
            <w:tcBorders>
              <w:top w:val="nil"/>
              <w:left w:val="nil"/>
              <w:bottom w:val="single" w:sz="4" w:space="0" w:color="auto"/>
              <w:right w:val="single" w:sz="4" w:space="0" w:color="auto"/>
            </w:tcBorders>
            <w:shd w:val="clear" w:color="auto" w:fill="auto"/>
            <w:noWrap/>
            <w:vAlign w:val="bottom"/>
            <w:hideMark/>
          </w:tcPr>
          <w:p w14:paraId="36267F4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9.3</w:t>
            </w:r>
          </w:p>
        </w:tc>
        <w:tc>
          <w:tcPr>
            <w:tcW w:w="765" w:type="dxa"/>
            <w:tcBorders>
              <w:top w:val="nil"/>
              <w:left w:val="nil"/>
              <w:bottom w:val="single" w:sz="4" w:space="0" w:color="auto"/>
              <w:right w:val="single" w:sz="4" w:space="0" w:color="auto"/>
            </w:tcBorders>
            <w:shd w:val="clear" w:color="auto" w:fill="auto"/>
            <w:noWrap/>
            <w:vAlign w:val="bottom"/>
            <w:hideMark/>
          </w:tcPr>
          <w:p w14:paraId="7DEE743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9.5</w:t>
            </w:r>
          </w:p>
        </w:tc>
        <w:tc>
          <w:tcPr>
            <w:tcW w:w="970" w:type="dxa"/>
            <w:tcBorders>
              <w:top w:val="nil"/>
              <w:left w:val="nil"/>
              <w:bottom w:val="single" w:sz="4" w:space="0" w:color="auto"/>
              <w:right w:val="single" w:sz="4" w:space="0" w:color="auto"/>
            </w:tcBorders>
            <w:shd w:val="clear" w:color="auto" w:fill="auto"/>
            <w:noWrap/>
            <w:vAlign w:val="bottom"/>
            <w:hideMark/>
          </w:tcPr>
          <w:p w14:paraId="3FEDCB4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9.7</w:t>
            </w:r>
          </w:p>
        </w:tc>
      </w:tr>
      <w:tr w:rsidR="00DD39EE" w:rsidRPr="00E0336A" w14:paraId="09E4A99A"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50B06B1E"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3.5</w:t>
            </w:r>
          </w:p>
        </w:tc>
        <w:tc>
          <w:tcPr>
            <w:tcW w:w="764" w:type="dxa"/>
            <w:tcBorders>
              <w:top w:val="nil"/>
              <w:left w:val="nil"/>
              <w:bottom w:val="single" w:sz="4" w:space="0" w:color="auto"/>
              <w:right w:val="single" w:sz="4" w:space="0" w:color="auto"/>
            </w:tcBorders>
            <w:shd w:val="clear" w:color="auto" w:fill="auto"/>
            <w:noWrap/>
            <w:vAlign w:val="bottom"/>
            <w:hideMark/>
          </w:tcPr>
          <w:p w14:paraId="1B0A3EC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9.8</w:t>
            </w:r>
          </w:p>
        </w:tc>
        <w:tc>
          <w:tcPr>
            <w:tcW w:w="764" w:type="dxa"/>
            <w:tcBorders>
              <w:top w:val="nil"/>
              <w:left w:val="nil"/>
              <w:bottom w:val="single" w:sz="4" w:space="0" w:color="auto"/>
              <w:right w:val="single" w:sz="4" w:space="0" w:color="auto"/>
            </w:tcBorders>
            <w:shd w:val="clear" w:color="auto" w:fill="auto"/>
            <w:noWrap/>
            <w:vAlign w:val="bottom"/>
            <w:hideMark/>
          </w:tcPr>
          <w:p w14:paraId="7317532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10.0</w:t>
            </w:r>
          </w:p>
        </w:tc>
        <w:tc>
          <w:tcPr>
            <w:tcW w:w="764" w:type="dxa"/>
            <w:tcBorders>
              <w:top w:val="nil"/>
              <w:left w:val="nil"/>
              <w:bottom w:val="single" w:sz="4" w:space="0" w:color="auto"/>
              <w:right w:val="single" w:sz="4" w:space="0" w:color="auto"/>
            </w:tcBorders>
            <w:shd w:val="clear" w:color="auto" w:fill="auto"/>
            <w:noWrap/>
            <w:vAlign w:val="bottom"/>
            <w:hideMark/>
          </w:tcPr>
          <w:p w14:paraId="60DEBAF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10.2</w:t>
            </w:r>
          </w:p>
        </w:tc>
        <w:tc>
          <w:tcPr>
            <w:tcW w:w="764" w:type="dxa"/>
            <w:tcBorders>
              <w:top w:val="nil"/>
              <w:left w:val="nil"/>
              <w:bottom w:val="single" w:sz="4" w:space="0" w:color="auto"/>
              <w:right w:val="single" w:sz="4" w:space="0" w:color="auto"/>
            </w:tcBorders>
            <w:shd w:val="clear" w:color="auto" w:fill="auto"/>
            <w:noWrap/>
            <w:vAlign w:val="bottom"/>
            <w:hideMark/>
          </w:tcPr>
          <w:p w14:paraId="5BB86D6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10.4</w:t>
            </w:r>
          </w:p>
        </w:tc>
        <w:tc>
          <w:tcPr>
            <w:tcW w:w="764" w:type="dxa"/>
            <w:tcBorders>
              <w:top w:val="nil"/>
              <w:left w:val="nil"/>
              <w:bottom w:val="single" w:sz="4" w:space="0" w:color="auto"/>
              <w:right w:val="single" w:sz="4" w:space="0" w:color="auto"/>
            </w:tcBorders>
            <w:shd w:val="clear" w:color="auto" w:fill="auto"/>
            <w:noWrap/>
            <w:vAlign w:val="bottom"/>
            <w:hideMark/>
          </w:tcPr>
          <w:p w14:paraId="4D4ACF8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10.5</w:t>
            </w:r>
          </w:p>
        </w:tc>
        <w:tc>
          <w:tcPr>
            <w:tcW w:w="764" w:type="dxa"/>
            <w:tcBorders>
              <w:top w:val="nil"/>
              <w:left w:val="nil"/>
              <w:bottom w:val="single" w:sz="4" w:space="0" w:color="auto"/>
              <w:right w:val="single" w:sz="4" w:space="0" w:color="auto"/>
            </w:tcBorders>
            <w:shd w:val="clear" w:color="auto" w:fill="auto"/>
            <w:noWrap/>
            <w:vAlign w:val="bottom"/>
            <w:hideMark/>
          </w:tcPr>
          <w:p w14:paraId="4A09561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10.7</w:t>
            </w:r>
          </w:p>
        </w:tc>
        <w:tc>
          <w:tcPr>
            <w:tcW w:w="764" w:type="dxa"/>
            <w:tcBorders>
              <w:top w:val="nil"/>
              <w:left w:val="nil"/>
              <w:bottom w:val="single" w:sz="4" w:space="0" w:color="auto"/>
              <w:right w:val="single" w:sz="4" w:space="0" w:color="auto"/>
            </w:tcBorders>
            <w:shd w:val="clear" w:color="auto" w:fill="auto"/>
            <w:noWrap/>
            <w:vAlign w:val="bottom"/>
            <w:hideMark/>
          </w:tcPr>
          <w:p w14:paraId="6337E86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10.9</w:t>
            </w:r>
          </w:p>
        </w:tc>
        <w:tc>
          <w:tcPr>
            <w:tcW w:w="764" w:type="dxa"/>
            <w:tcBorders>
              <w:top w:val="nil"/>
              <w:left w:val="nil"/>
              <w:bottom w:val="single" w:sz="4" w:space="0" w:color="auto"/>
              <w:right w:val="single" w:sz="4" w:space="0" w:color="auto"/>
            </w:tcBorders>
            <w:shd w:val="clear" w:color="auto" w:fill="auto"/>
            <w:noWrap/>
            <w:vAlign w:val="bottom"/>
            <w:hideMark/>
          </w:tcPr>
          <w:p w14:paraId="72DC690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11.1</w:t>
            </w:r>
          </w:p>
        </w:tc>
        <w:tc>
          <w:tcPr>
            <w:tcW w:w="765" w:type="dxa"/>
            <w:tcBorders>
              <w:top w:val="nil"/>
              <w:left w:val="nil"/>
              <w:bottom w:val="single" w:sz="4" w:space="0" w:color="auto"/>
              <w:right w:val="single" w:sz="4" w:space="0" w:color="auto"/>
            </w:tcBorders>
            <w:shd w:val="clear" w:color="auto" w:fill="auto"/>
            <w:noWrap/>
            <w:vAlign w:val="bottom"/>
            <w:hideMark/>
          </w:tcPr>
          <w:p w14:paraId="0CB6EE3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11.3</w:t>
            </w:r>
          </w:p>
        </w:tc>
        <w:tc>
          <w:tcPr>
            <w:tcW w:w="970" w:type="dxa"/>
            <w:tcBorders>
              <w:top w:val="nil"/>
              <w:left w:val="nil"/>
              <w:bottom w:val="single" w:sz="4" w:space="0" w:color="auto"/>
              <w:right w:val="single" w:sz="4" w:space="0" w:color="auto"/>
            </w:tcBorders>
            <w:shd w:val="clear" w:color="auto" w:fill="auto"/>
            <w:noWrap/>
            <w:vAlign w:val="bottom"/>
            <w:hideMark/>
          </w:tcPr>
          <w:p w14:paraId="60DC98F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11.5</w:t>
            </w:r>
          </w:p>
        </w:tc>
      </w:tr>
      <w:tr w:rsidR="00DD39EE" w:rsidRPr="00E0336A" w14:paraId="70D64A4D"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44B2E12"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3.6</w:t>
            </w:r>
          </w:p>
        </w:tc>
        <w:tc>
          <w:tcPr>
            <w:tcW w:w="764" w:type="dxa"/>
            <w:tcBorders>
              <w:top w:val="nil"/>
              <w:left w:val="nil"/>
              <w:bottom w:val="single" w:sz="4" w:space="0" w:color="auto"/>
              <w:right w:val="single" w:sz="4" w:space="0" w:color="auto"/>
            </w:tcBorders>
            <w:shd w:val="clear" w:color="auto" w:fill="auto"/>
            <w:noWrap/>
            <w:vAlign w:val="bottom"/>
            <w:hideMark/>
          </w:tcPr>
          <w:p w14:paraId="73333A0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11.7</w:t>
            </w:r>
          </w:p>
        </w:tc>
        <w:tc>
          <w:tcPr>
            <w:tcW w:w="764" w:type="dxa"/>
            <w:tcBorders>
              <w:top w:val="nil"/>
              <w:left w:val="nil"/>
              <w:bottom w:val="single" w:sz="4" w:space="0" w:color="auto"/>
              <w:right w:val="single" w:sz="4" w:space="0" w:color="auto"/>
            </w:tcBorders>
            <w:shd w:val="clear" w:color="auto" w:fill="auto"/>
            <w:noWrap/>
            <w:vAlign w:val="bottom"/>
            <w:hideMark/>
          </w:tcPr>
          <w:p w14:paraId="0F47434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11.9</w:t>
            </w:r>
          </w:p>
        </w:tc>
        <w:tc>
          <w:tcPr>
            <w:tcW w:w="764" w:type="dxa"/>
            <w:tcBorders>
              <w:top w:val="nil"/>
              <w:left w:val="nil"/>
              <w:bottom w:val="single" w:sz="4" w:space="0" w:color="auto"/>
              <w:right w:val="single" w:sz="4" w:space="0" w:color="auto"/>
            </w:tcBorders>
            <w:shd w:val="clear" w:color="auto" w:fill="auto"/>
            <w:noWrap/>
            <w:vAlign w:val="bottom"/>
            <w:hideMark/>
          </w:tcPr>
          <w:p w14:paraId="3BEC5E3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12.1</w:t>
            </w:r>
          </w:p>
        </w:tc>
        <w:tc>
          <w:tcPr>
            <w:tcW w:w="764" w:type="dxa"/>
            <w:tcBorders>
              <w:top w:val="nil"/>
              <w:left w:val="nil"/>
              <w:bottom w:val="single" w:sz="4" w:space="0" w:color="auto"/>
              <w:right w:val="single" w:sz="4" w:space="0" w:color="auto"/>
            </w:tcBorders>
            <w:shd w:val="clear" w:color="auto" w:fill="auto"/>
            <w:noWrap/>
            <w:vAlign w:val="bottom"/>
            <w:hideMark/>
          </w:tcPr>
          <w:p w14:paraId="75E868D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12.3</w:t>
            </w:r>
          </w:p>
        </w:tc>
        <w:tc>
          <w:tcPr>
            <w:tcW w:w="764" w:type="dxa"/>
            <w:tcBorders>
              <w:top w:val="nil"/>
              <w:left w:val="nil"/>
              <w:bottom w:val="single" w:sz="4" w:space="0" w:color="auto"/>
              <w:right w:val="single" w:sz="4" w:space="0" w:color="auto"/>
            </w:tcBorders>
            <w:shd w:val="clear" w:color="auto" w:fill="auto"/>
            <w:noWrap/>
            <w:vAlign w:val="bottom"/>
            <w:hideMark/>
          </w:tcPr>
          <w:p w14:paraId="700B8ED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12.5</w:t>
            </w:r>
          </w:p>
        </w:tc>
        <w:tc>
          <w:tcPr>
            <w:tcW w:w="764" w:type="dxa"/>
            <w:tcBorders>
              <w:top w:val="nil"/>
              <w:left w:val="nil"/>
              <w:bottom w:val="single" w:sz="4" w:space="0" w:color="auto"/>
              <w:right w:val="single" w:sz="4" w:space="0" w:color="auto"/>
            </w:tcBorders>
            <w:shd w:val="clear" w:color="auto" w:fill="auto"/>
            <w:noWrap/>
            <w:vAlign w:val="bottom"/>
            <w:hideMark/>
          </w:tcPr>
          <w:p w14:paraId="0672F27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12.7</w:t>
            </w:r>
          </w:p>
        </w:tc>
        <w:tc>
          <w:tcPr>
            <w:tcW w:w="764" w:type="dxa"/>
            <w:tcBorders>
              <w:top w:val="nil"/>
              <w:left w:val="nil"/>
              <w:bottom w:val="single" w:sz="4" w:space="0" w:color="auto"/>
              <w:right w:val="single" w:sz="4" w:space="0" w:color="auto"/>
            </w:tcBorders>
            <w:shd w:val="clear" w:color="auto" w:fill="auto"/>
            <w:noWrap/>
            <w:vAlign w:val="bottom"/>
            <w:hideMark/>
          </w:tcPr>
          <w:p w14:paraId="02CCB9E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13.0</w:t>
            </w:r>
          </w:p>
        </w:tc>
        <w:tc>
          <w:tcPr>
            <w:tcW w:w="764" w:type="dxa"/>
            <w:tcBorders>
              <w:top w:val="nil"/>
              <w:left w:val="nil"/>
              <w:bottom w:val="single" w:sz="4" w:space="0" w:color="auto"/>
              <w:right w:val="single" w:sz="4" w:space="0" w:color="auto"/>
            </w:tcBorders>
            <w:shd w:val="clear" w:color="auto" w:fill="auto"/>
            <w:noWrap/>
            <w:vAlign w:val="bottom"/>
            <w:hideMark/>
          </w:tcPr>
          <w:p w14:paraId="0304209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13.2</w:t>
            </w:r>
          </w:p>
        </w:tc>
        <w:tc>
          <w:tcPr>
            <w:tcW w:w="765" w:type="dxa"/>
            <w:tcBorders>
              <w:top w:val="nil"/>
              <w:left w:val="nil"/>
              <w:bottom w:val="single" w:sz="4" w:space="0" w:color="auto"/>
              <w:right w:val="single" w:sz="4" w:space="0" w:color="auto"/>
            </w:tcBorders>
            <w:shd w:val="clear" w:color="auto" w:fill="auto"/>
            <w:noWrap/>
            <w:vAlign w:val="bottom"/>
            <w:hideMark/>
          </w:tcPr>
          <w:p w14:paraId="5062321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13.4</w:t>
            </w:r>
          </w:p>
        </w:tc>
        <w:tc>
          <w:tcPr>
            <w:tcW w:w="970" w:type="dxa"/>
            <w:tcBorders>
              <w:top w:val="nil"/>
              <w:left w:val="nil"/>
              <w:bottom w:val="single" w:sz="4" w:space="0" w:color="auto"/>
              <w:right w:val="single" w:sz="4" w:space="0" w:color="auto"/>
            </w:tcBorders>
            <w:shd w:val="clear" w:color="auto" w:fill="auto"/>
            <w:noWrap/>
            <w:vAlign w:val="bottom"/>
            <w:hideMark/>
          </w:tcPr>
          <w:p w14:paraId="622998C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13.6</w:t>
            </w:r>
          </w:p>
        </w:tc>
      </w:tr>
      <w:tr w:rsidR="00DD39EE" w:rsidRPr="00E0336A" w14:paraId="1BE42431"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7ED678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3.7</w:t>
            </w:r>
          </w:p>
        </w:tc>
        <w:tc>
          <w:tcPr>
            <w:tcW w:w="764" w:type="dxa"/>
            <w:tcBorders>
              <w:top w:val="nil"/>
              <w:left w:val="nil"/>
              <w:bottom w:val="single" w:sz="4" w:space="0" w:color="auto"/>
              <w:right w:val="single" w:sz="4" w:space="0" w:color="auto"/>
            </w:tcBorders>
            <w:shd w:val="clear" w:color="auto" w:fill="auto"/>
            <w:noWrap/>
            <w:vAlign w:val="bottom"/>
            <w:hideMark/>
          </w:tcPr>
          <w:p w14:paraId="19A9941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13.8</w:t>
            </w:r>
          </w:p>
        </w:tc>
        <w:tc>
          <w:tcPr>
            <w:tcW w:w="764" w:type="dxa"/>
            <w:tcBorders>
              <w:top w:val="nil"/>
              <w:left w:val="nil"/>
              <w:bottom w:val="single" w:sz="4" w:space="0" w:color="auto"/>
              <w:right w:val="single" w:sz="4" w:space="0" w:color="auto"/>
            </w:tcBorders>
            <w:shd w:val="clear" w:color="auto" w:fill="auto"/>
            <w:noWrap/>
            <w:vAlign w:val="bottom"/>
            <w:hideMark/>
          </w:tcPr>
          <w:p w14:paraId="19A3EFD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14.1</w:t>
            </w:r>
          </w:p>
        </w:tc>
        <w:tc>
          <w:tcPr>
            <w:tcW w:w="764" w:type="dxa"/>
            <w:tcBorders>
              <w:top w:val="nil"/>
              <w:left w:val="nil"/>
              <w:bottom w:val="single" w:sz="4" w:space="0" w:color="auto"/>
              <w:right w:val="single" w:sz="4" w:space="0" w:color="auto"/>
            </w:tcBorders>
            <w:shd w:val="clear" w:color="auto" w:fill="auto"/>
            <w:noWrap/>
            <w:vAlign w:val="bottom"/>
            <w:hideMark/>
          </w:tcPr>
          <w:p w14:paraId="41357DC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14.3</w:t>
            </w:r>
          </w:p>
        </w:tc>
        <w:tc>
          <w:tcPr>
            <w:tcW w:w="764" w:type="dxa"/>
            <w:tcBorders>
              <w:top w:val="nil"/>
              <w:left w:val="nil"/>
              <w:bottom w:val="single" w:sz="4" w:space="0" w:color="auto"/>
              <w:right w:val="single" w:sz="4" w:space="0" w:color="auto"/>
            </w:tcBorders>
            <w:shd w:val="clear" w:color="auto" w:fill="auto"/>
            <w:noWrap/>
            <w:vAlign w:val="bottom"/>
            <w:hideMark/>
          </w:tcPr>
          <w:p w14:paraId="3C27E1C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14.6</w:t>
            </w:r>
          </w:p>
        </w:tc>
        <w:tc>
          <w:tcPr>
            <w:tcW w:w="764" w:type="dxa"/>
            <w:tcBorders>
              <w:top w:val="nil"/>
              <w:left w:val="nil"/>
              <w:bottom w:val="single" w:sz="4" w:space="0" w:color="auto"/>
              <w:right w:val="single" w:sz="4" w:space="0" w:color="auto"/>
            </w:tcBorders>
            <w:shd w:val="clear" w:color="auto" w:fill="auto"/>
            <w:noWrap/>
            <w:vAlign w:val="bottom"/>
            <w:hideMark/>
          </w:tcPr>
          <w:p w14:paraId="610CC9D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14.8</w:t>
            </w:r>
          </w:p>
        </w:tc>
        <w:tc>
          <w:tcPr>
            <w:tcW w:w="764" w:type="dxa"/>
            <w:tcBorders>
              <w:top w:val="nil"/>
              <w:left w:val="nil"/>
              <w:bottom w:val="single" w:sz="4" w:space="0" w:color="auto"/>
              <w:right w:val="single" w:sz="4" w:space="0" w:color="auto"/>
            </w:tcBorders>
            <w:shd w:val="clear" w:color="auto" w:fill="auto"/>
            <w:noWrap/>
            <w:vAlign w:val="bottom"/>
            <w:hideMark/>
          </w:tcPr>
          <w:p w14:paraId="42A7E1F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15.0</w:t>
            </w:r>
          </w:p>
        </w:tc>
        <w:tc>
          <w:tcPr>
            <w:tcW w:w="764" w:type="dxa"/>
            <w:tcBorders>
              <w:top w:val="nil"/>
              <w:left w:val="nil"/>
              <w:bottom w:val="single" w:sz="4" w:space="0" w:color="auto"/>
              <w:right w:val="single" w:sz="4" w:space="0" w:color="auto"/>
            </w:tcBorders>
            <w:shd w:val="clear" w:color="auto" w:fill="auto"/>
            <w:noWrap/>
            <w:vAlign w:val="bottom"/>
            <w:hideMark/>
          </w:tcPr>
          <w:p w14:paraId="3D94CF0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15.3</w:t>
            </w:r>
          </w:p>
        </w:tc>
        <w:tc>
          <w:tcPr>
            <w:tcW w:w="764" w:type="dxa"/>
            <w:tcBorders>
              <w:top w:val="nil"/>
              <w:left w:val="nil"/>
              <w:bottom w:val="single" w:sz="4" w:space="0" w:color="auto"/>
              <w:right w:val="single" w:sz="4" w:space="0" w:color="auto"/>
            </w:tcBorders>
            <w:shd w:val="clear" w:color="auto" w:fill="auto"/>
            <w:noWrap/>
            <w:vAlign w:val="bottom"/>
            <w:hideMark/>
          </w:tcPr>
          <w:p w14:paraId="10D6CA3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15.5</w:t>
            </w:r>
          </w:p>
        </w:tc>
        <w:tc>
          <w:tcPr>
            <w:tcW w:w="765" w:type="dxa"/>
            <w:tcBorders>
              <w:top w:val="nil"/>
              <w:left w:val="nil"/>
              <w:bottom w:val="single" w:sz="4" w:space="0" w:color="auto"/>
              <w:right w:val="single" w:sz="4" w:space="0" w:color="auto"/>
            </w:tcBorders>
            <w:shd w:val="clear" w:color="auto" w:fill="auto"/>
            <w:noWrap/>
            <w:vAlign w:val="bottom"/>
            <w:hideMark/>
          </w:tcPr>
          <w:p w14:paraId="1B173EF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15.8</w:t>
            </w:r>
          </w:p>
        </w:tc>
        <w:tc>
          <w:tcPr>
            <w:tcW w:w="970" w:type="dxa"/>
            <w:tcBorders>
              <w:top w:val="nil"/>
              <w:left w:val="nil"/>
              <w:bottom w:val="single" w:sz="4" w:space="0" w:color="auto"/>
              <w:right w:val="single" w:sz="4" w:space="0" w:color="auto"/>
            </w:tcBorders>
            <w:shd w:val="clear" w:color="auto" w:fill="auto"/>
            <w:noWrap/>
            <w:vAlign w:val="bottom"/>
            <w:hideMark/>
          </w:tcPr>
          <w:p w14:paraId="65D79E6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16.1</w:t>
            </w:r>
          </w:p>
        </w:tc>
      </w:tr>
      <w:tr w:rsidR="00DD39EE" w:rsidRPr="00E0336A" w14:paraId="2B47CA7E"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A4D38AE"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3.8</w:t>
            </w:r>
          </w:p>
        </w:tc>
        <w:tc>
          <w:tcPr>
            <w:tcW w:w="764" w:type="dxa"/>
            <w:tcBorders>
              <w:top w:val="nil"/>
              <w:left w:val="nil"/>
              <w:bottom w:val="single" w:sz="4" w:space="0" w:color="auto"/>
              <w:right w:val="single" w:sz="4" w:space="0" w:color="auto"/>
            </w:tcBorders>
            <w:shd w:val="clear" w:color="auto" w:fill="auto"/>
            <w:noWrap/>
            <w:vAlign w:val="bottom"/>
            <w:hideMark/>
          </w:tcPr>
          <w:p w14:paraId="1F842CA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16.3</w:t>
            </w:r>
          </w:p>
        </w:tc>
        <w:tc>
          <w:tcPr>
            <w:tcW w:w="764" w:type="dxa"/>
            <w:tcBorders>
              <w:top w:val="nil"/>
              <w:left w:val="nil"/>
              <w:bottom w:val="single" w:sz="4" w:space="0" w:color="auto"/>
              <w:right w:val="single" w:sz="4" w:space="0" w:color="auto"/>
            </w:tcBorders>
            <w:shd w:val="clear" w:color="auto" w:fill="auto"/>
            <w:noWrap/>
            <w:vAlign w:val="bottom"/>
            <w:hideMark/>
          </w:tcPr>
          <w:p w14:paraId="2CB0BF8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16.6</w:t>
            </w:r>
          </w:p>
        </w:tc>
        <w:tc>
          <w:tcPr>
            <w:tcW w:w="764" w:type="dxa"/>
            <w:tcBorders>
              <w:top w:val="nil"/>
              <w:left w:val="nil"/>
              <w:bottom w:val="single" w:sz="4" w:space="0" w:color="auto"/>
              <w:right w:val="single" w:sz="4" w:space="0" w:color="auto"/>
            </w:tcBorders>
            <w:shd w:val="clear" w:color="auto" w:fill="auto"/>
            <w:noWrap/>
            <w:vAlign w:val="bottom"/>
            <w:hideMark/>
          </w:tcPr>
          <w:p w14:paraId="13B184B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16.9</w:t>
            </w:r>
          </w:p>
        </w:tc>
        <w:tc>
          <w:tcPr>
            <w:tcW w:w="764" w:type="dxa"/>
            <w:tcBorders>
              <w:top w:val="nil"/>
              <w:left w:val="nil"/>
              <w:bottom w:val="single" w:sz="4" w:space="0" w:color="auto"/>
              <w:right w:val="single" w:sz="4" w:space="0" w:color="auto"/>
            </w:tcBorders>
            <w:shd w:val="clear" w:color="auto" w:fill="auto"/>
            <w:noWrap/>
            <w:vAlign w:val="bottom"/>
            <w:hideMark/>
          </w:tcPr>
          <w:p w14:paraId="1C3D9AC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17.1</w:t>
            </w:r>
          </w:p>
        </w:tc>
        <w:tc>
          <w:tcPr>
            <w:tcW w:w="764" w:type="dxa"/>
            <w:tcBorders>
              <w:top w:val="nil"/>
              <w:left w:val="nil"/>
              <w:bottom w:val="single" w:sz="4" w:space="0" w:color="auto"/>
              <w:right w:val="single" w:sz="4" w:space="0" w:color="auto"/>
            </w:tcBorders>
            <w:shd w:val="clear" w:color="auto" w:fill="auto"/>
            <w:noWrap/>
            <w:vAlign w:val="bottom"/>
            <w:hideMark/>
          </w:tcPr>
          <w:p w14:paraId="0266A70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17.4</w:t>
            </w:r>
          </w:p>
        </w:tc>
        <w:tc>
          <w:tcPr>
            <w:tcW w:w="764" w:type="dxa"/>
            <w:tcBorders>
              <w:top w:val="nil"/>
              <w:left w:val="nil"/>
              <w:bottom w:val="single" w:sz="4" w:space="0" w:color="auto"/>
              <w:right w:val="single" w:sz="4" w:space="0" w:color="auto"/>
            </w:tcBorders>
            <w:shd w:val="clear" w:color="auto" w:fill="auto"/>
            <w:noWrap/>
            <w:vAlign w:val="bottom"/>
            <w:hideMark/>
          </w:tcPr>
          <w:p w14:paraId="37223A8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17.7</w:t>
            </w:r>
          </w:p>
        </w:tc>
        <w:tc>
          <w:tcPr>
            <w:tcW w:w="764" w:type="dxa"/>
            <w:tcBorders>
              <w:top w:val="nil"/>
              <w:left w:val="nil"/>
              <w:bottom w:val="single" w:sz="4" w:space="0" w:color="auto"/>
              <w:right w:val="single" w:sz="4" w:space="0" w:color="auto"/>
            </w:tcBorders>
            <w:shd w:val="clear" w:color="auto" w:fill="auto"/>
            <w:noWrap/>
            <w:vAlign w:val="bottom"/>
            <w:hideMark/>
          </w:tcPr>
          <w:p w14:paraId="372CA42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18.0</w:t>
            </w:r>
          </w:p>
        </w:tc>
        <w:tc>
          <w:tcPr>
            <w:tcW w:w="764" w:type="dxa"/>
            <w:tcBorders>
              <w:top w:val="nil"/>
              <w:left w:val="nil"/>
              <w:bottom w:val="single" w:sz="4" w:space="0" w:color="auto"/>
              <w:right w:val="single" w:sz="4" w:space="0" w:color="auto"/>
            </w:tcBorders>
            <w:shd w:val="clear" w:color="auto" w:fill="auto"/>
            <w:noWrap/>
            <w:vAlign w:val="bottom"/>
            <w:hideMark/>
          </w:tcPr>
          <w:p w14:paraId="46A2BC8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18.3</w:t>
            </w:r>
          </w:p>
        </w:tc>
        <w:tc>
          <w:tcPr>
            <w:tcW w:w="765" w:type="dxa"/>
            <w:tcBorders>
              <w:top w:val="nil"/>
              <w:left w:val="nil"/>
              <w:bottom w:val="single" w:sz="4" w:space="0" w:color="auto"/>
              <w:right w:val="single" w:sz="4" w:space="0" w:color="auto"/>
            </w:tcBorders>
            <w:shd w:val="clear" w:color="auto" w:fill="auto"/>
            <w:noWrap/>
            <w:vAlign w:val="bottom"/>
            <w:hideMark/>
          </w:tcPr>
          <w:p w14:paraId="6C27FFC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18.6</w:t>
            </w:r>
          </w:p>
        </w:tc>
        <w:tc>
          <w:tcPr>
            <w:tcW w:w="970" w:type="dxa"/>
            <w:tcBorders>
              <w:top w:val="nil"/>
              <w:left w:val="nil"/>
              <w:bottom w:val="single" w:sz="4" w:space="0" w:color="auto"/>
              <w:right w:val="single" w:sz="4" w:space="0" w:color="auto"/>
            </w:tcBorders>
            <w:shd w:val="clear" w:color="auto" w:fill="auto"/>
            <w:noWrap/>
            <w:vAlign w:val="bottom"/>
            <w:hideMark/>
          </w:tcPr>
          <w:p w14:paraId="558D5D7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18.9</w:t>
            </w:r>
          </w:p>
        </w:tc>
      </w:tr>
      <w:tr w:rsidR="00DD39EE" w:rsidRPr="00E0336A" w14:paraId="794B2B90"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C300DF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3.9</w:t>
            </w:r>
          </w:p>
        </w:tc>
        <w:tc>
          <w:tcPr>
            <w:tcW w:w="764" w:type="dxa"/>
            <w:tcBorders>
              <w:top w:val="nil"/>
              <w:left w:val="nil"/>
              <w:bottom w:val="single" w:sz="4" w:space="0" w:color="auto"/>
              <w:right w:val="single" w:sz="4" w:space="0" w:color="auto"/>
            </w:tcBorders>
            <w:shd w:val="clear" w:color="auto" w:fill="auto"/>
            <w:noWrap/>
            <w:vAlign w:val="bottom"/>
            <w:hideMark/>
          </w:tcPr>
          <w:p w14:paraId="5A941CB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19.2</w:t>
            </w:r>
          </w:p>
        </w:tc>
        <w:tc>
          <w:tcPr>
            <w:tcW w:w="764" w:type="dxa"/>
            <w:tcBorders>
              <w:top w:val="nil"/>
              <w:left w:val="nil"/>
              <w:bottom w:val="single" w:sz="4" w:space="0" w:color="auto"/>
              <w:right w:val="single" w:sz="4" w:space="0" w:color="auto"/>
            </w:tcBorders>
            <w:shd w:val="clear" w:color="auto" w:fill="auto"/>
            <w:noWrap/>
            <w:vAlign w:val="bottom"/>
            <w:hideMark/>
          </w:tcPr>
          <w:p w14:paraId="7F1F431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19.5</w:t>
            </w:r>
          </w:p>
        </w:tc>
        <w:tc>
          <w:tcPr>
            <w:tcW w:w="764" w:type="dxa"/>
            <w:tcBorders>
              <w:top w:val="nil"/>
              <w:left w:val="nil"/>
              <w:bottom w:val="single" w:sz="4" w:space="0" w:color="auto"/>
              <w:right w:val="single" w:sz="4" w:space="0" w:color="auto"/>
            </w:tcBorders>
            <w:shd w:val="clear" w:color="auto" w:fill="auto"/>
            <w:noWrap/>
            <w:vAlign w:val="bottom"/>
            <w:hideMark/>
          </w:tcPr>
          <w:p w14:paraId="6D5CDD2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19.8</w:t>
            </w:r>
          </w:p>
        </w:tc>
        <w:tc>
          <w:tcPr>
            <w:tcW w:w="764" w:type="dxa"/>
            <w:tcBorders>
              <w:top w:val="nil"/>
              <w:left w:val="nil"/>
              <w:bottom w:val="single" w:sz="4" w:space="0" w:color="auto"/>
              <w:right w:val="single" w:sz="4" w:space="0" w:color="auto"/>
            </w:tcBorders>
            <w:shd w:val="clear" w:color="auto" w:fill="auto"/>
            <w:noWrap/>
            <w:vAlign w:val="bottom"/>
            <w:hideMark/>
          </w:tcPr>
          <w:p w14:paraId="1E9D3CA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20.1</w:t>
            </w:r>
          </w:p>
        </w:tc>
        <w:tc>
          <w:tcPr>
            <w:tcW w:w="764" w:type="dxa"/>
            <w:tcBorders>
              <w:top w:val="nil"/>
              <w:left w:val="nil"/>
              <w:bottom w:val="single" w:sz="4" w:space="0" w:color="auto"/>
              <w:right w:val="single" w:sz="4" w:space="0" w:color="auto"/>
            </w:tcBorders>
            <w:shd w:val="clear" w:color="auto" w:fill="auto"/>
            <w:noWrap/>
            <w:vAlign w:val="bottom"/>
            <w:hideMark/>
          </w:tcPr>
          <w:p w14:paraId="112C5C3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20.4</w:t>
            </w:r>
          </w:p>
        </w:tc>
        <w:tc>
          <w:tcPr>
            <w:tcW w:w="764" w:type="dxa"/>
            <w:tcBorders>
              <w:top w:val="nil"/>
              <w:left w:val="nil"/>
              <w:bottom w:val="single" w:sz="4" w:space="0" w:color="auto"/>
              <w:right w:val="single" w:sz="4" w:space="0" w:color="auto"/>
            </w:tcBorders>
            <w:shd w:val="clear" w:color="auto" w:fill="auto"/>
            <w:noWrap/>
            <w:vAlign w:val="bottom"/>
            <w:hideMark/>
          </w:tcPr>
          <w:p w14:paraId="6DD9538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20.7</w:t>
            </w:r>
          </w:p>
        </w:tc>
        <w:tc>
          <w:tcPr>
            <w:tcW w:w="764" w:type="dxa"/>
            <w:tcBorders>
              <w:top w:val="nil"/>
              <w:left w:val="nil"/>
              <w:bottom w:val="single" w:sz="4" w:space="0" w:color="auto"/>
              <w:right w:val="single" w:sz="4" w:space="0" w:color="auto"/>
            </w:tcBorders>
            <w:shd w:val="clear" w:color="auto" w:fill="auto"/>
            <w:noWrap/>
            <w:vAlign w:val="bottom"/>
            <w:hideMark/>
          </w:tcPr>
          <w:p w14:paraId="45668E2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21.1</w:t>
            </w:r>
          </w:p>
        </w:tc>
        <w:tc>
          <w:tcPr>
            <w:tcW w:w="764" w:type="dxa"/>
            <w:tcBorders>
              <w:top w:val="nil"/>
              <w:left w:val="nil"/>
              <w:bottom w:val="single" w:sz="4" w:space="0" w:color="auto"/>
              <w:right w:val="single" w:sz="4" w:space="0" w:color="auto"/>
            </w:tcBorders>
            <w:shd w:val="clear" w:color="auto" w:fill="auto"/>
            <w:noWrap/>
            <w:vAlign w:val="bottom"/>
            <w:hideMark/>
          </w:tcPr>
          <w:p w14:paraId="0A6850D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21.4</w:t>
            </w:r>
          </w:p>
        </w:tc>
        <w:tc>
          <w:tcPr>
            <w:tcW w:w="765" w:type="dxa"/>
            <w:tcBorders>
              <w:top w:val="nil"/>
              <w:left w:val="nil"/>
              <w:bottom w:val="single" w:sz="4" w:space="0" w:color="auto"/>
              <w:right w:val="single" w:sz="4" w:space="0" w:color="auto"/>
            </w:tcBorders>
            <w:shd w:val="clear" w:color="auto" w:fill="auto"/>
            <w:noWrap/>
            <w:vAlign w:val="bottom"/>
            <w:hideMark/>
          </w:tcPr>
          <w:p w14:paraId="5EF2772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21.7</w:t>
            </w:r>
          </w:p>
        </w:tc>
        <w:tc>
          <w:tcPr>
            <w:tcW w:w="970" w:type="dxa"/>
            <w:tcBorders>
              <w:top w:val="nil"/>
              <w:left w:val="nil"/>
              <w:bottom w:val="single" w:sz="4" w:space="0" w:color="auto"/>
              <w:right w:val="single" w:sz="4" w:space="0" w:color="auto"/>
            </w:tcBorders>
            <w:shd w:val="clear" w:color="auto" w:fill="auto"/>
            <w:noWrap/>
            <w:vAlign w:val="bottom"/>
            <w:hideMark/>
          </w:tcPr>
          <w:p w14:paraId="16D15F8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22.1</w:t>
            </w:r>
          </w:p>
        </w:tc>
      </w:tr>
      <w:tr w:rsidR="00DD39EE" w:rsidRPr="00E0336A" w14:paraId="6FB586FA"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53D32BD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4.0</w:t>
            </w:r>
          </w:p>
        </w:tc>
        <w:tc>
          <w:tcPr>
            <w:tcW w:w="764" w:type="dxa"/>
            <w:tcBorders>
              <w:top w:val="nil"/>
              <w:left w:val="nil"/>
              <w:bottom w:val="single" w:sz="4" w:space="0" w:color="auto"/>
              <w:right w:val="single" w:sz="4" w:space="0" w:color="auto"/>
            </w:tcBorders>
            <w:shd w:val="clear" w:color="auto" w:fill="auto"/>
            <w:noWrap/>
            <w:vAlign w:val="bottom"/>
            <w:hideMark/>
          </w:tcPr>
          <w:p w14:paraId="6746EDE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22.4</w:t>
            </w:r>
          </w:p>
        </w:tc>
        <w:tc>
          <w:tcPr>
            <w:tcW w:w="764" w:type="dxa"/>
            <w:tcBorders>
              <w:top w:val="nil"/>
              <w:left w:val="nil"/>
              <w:bottom w:val="single" w:sz="4" w:space="0" w:color="auto"/>
              <w:right w:val="single" w:sz="4" w:space="0" w:color="auto"/>
            </w:tcBorders>
            <w:shd w:val="clear" w:color="auto" w:fill="auto"/>
            <w:noWrap/>
            <w:vAlign w:val="bottom"/>
            <w:hideMark/>
          </w:tcPr>
          <w:p w14:paraId="2721228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22.8</w:t>
            </w:r>
          </w:p>
        </w:tc>
        <w:tc>
          <w:tcPr>
            <w:tcW w:w="764" w:type="dxa"/>
            <w:tcBorders>
              <w:top w:val="nil"/>
              <w:left w:val="nil"/>
              <w:bottom w:val="single" w:sz="4" w:space="0" w:color="auto"/>
              <w:right w:val="single" w:sz="4" w:space="0" w:color="auto"/>
            </w:tcBorders>
            <w:shd w:val="clear" w:color="auto" w:fill="auto"/>
            <w:noWrap/>
            <w:vAlign w:val="bottom"/>
            <w:hideMark/>
          </w:tcPr>
          <w:p w14:paraId="3D36D26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23.1</w:t>
            </w:r>
          </w:p>
        </w:tc>
        <w:tc>
          <w:tcPr>
            <w:tcW w:w="764" w:type="dxa"/>
            <w:tcBorders>
              <w:top w:val="nil"/>
              <w:left w:val="nil"/>
              <w:bottom w:val="single" w:sz="4" w:space="0" w:color="auto"/>
              <w:right w:val="single" w:sz="4" w:space="0" w:color="auto"/>
            </w:tcBorders>
            <w:shd w:val="clear" w:color="auto" w:fill="auto"/>
            <w:noWrap/>
            <w:vAlign w:val="bottom"/>
            <w:hideMark/>
          </w:tcPr>
          <w:p w14:paraId="7B31FA0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23.5</w:t>
            </w:r>
          </w:p>
        </w:tc>
        <w:tc>
          <w:tcPr>
            <w:tcW w:w="764" w:type="dxa"/>
            <w:tcBorders>
              <w:top w:val="nil"/>
              <w:left w:val="nil"/>
              <w:bottom w:val="single" w:sz="4" w:space="0" w:color="auto"/>
              <w:right w:val="single" w:sz="4" w:space="0" w:color="auto"/>
            </w:tcBorders>
            <w:shd w:val="clear" w:color="auto" w:fill="auto"/>
            <w:noWrap/>
            <w:vAlign w:val="bottom"/>
            <w:hideMark/>
          </w:tcPr>
          <w:p w14:paraId="4751C51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23.8</w:t>
            </w:r>
          </w:p>
        </w:tc>
        <w:tc>
          <w:tcPr>
            <w:tcW w:w="764" w:type="dxa"/>
            <w:tcBorders>
              <w:top w:val="nil"/>
              <w:left w:val="nil"/>
              <w:bottom w:val="single" w:sz="4" w:space="0" w:color="auto"/>
              <w:right w:val="single" w:sz="4" w:space="0" w:color="auto"/>
            </w:tcBorders>
            <w:shd w:val="clear" w:color="auto" w:fill="auto"/>
            <w:noWrap/>
            <w:vAlign w:val="bottom"/>
            <w:hideMark/>
          </w:tcPr>
          <w:p w14:paraId="2704035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24.2</w:t>
            </w:r>
          </w:p>
        </w:tc>
        <w:tc>
          <w:tcPr>
            <w:tcW w:w="764" w:type="dxa"/>
            <w:tcBorders>
              <w:top w:val="nil"/>
              <w:left w:val="nil"/>
              <w:bottom w:val="single" w:sz="4" w:space="0" w:color="auto"/>
              <w:right w:val="single" w:sz="4" w:space="0" w:color="auto"/>
            </w:tcBorders>
            <w:shd w:val="clear" w:color="auto" w:fill="auto"/>
            <w:noWrap/>
            <w:vAlign w:val="bottom"/>
            <w:hideMark/>
          </w:tcPr>
          <w:p w14:paraId="6001DD1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24.6</w:t>
            </w:r>
          </w:p>
        </w:tc>
        <w:tc>
          <w:tcPr>
            <w:tcW w:w="764" w:type="dxa"/>
            <w:tcBorders>
              <w:top w:val="nil"/>
              <w:left w:val="nil"/>
              <w:bottom w:val="single" w:sz="4" w:space="0" w:color="auto"/>
              <w:right w:val="single" w:sz="4" w:space="0" w:color="auto"/>
            </w:tcBorders>
            <w:shd w:val="clear" w:color="auto" w:fill="auto"/>
            <w:noWrap/>
            <w:vAlign w:val="bottom"/>
            <w:hideMark/>
          </w:tcPr>
          <w:p w14:paraId="428C11E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24.9</w:t>
            </w:r>
          </w:p>
        </w:tc>
        <w:tc>
          <w:tcPr>
            <w:tcW w:w="765" w:type="dxa"/>
            <w:tcBorders>
              <w:top w:val="nil"/>
              <w:left w:val="nil"/>
              <w:bottom w:val="single" w:sz="4" w:space="0" w:color="auto"/>
              <w:right w:val="single" w:sz="4" w:space="0" w:color="auto"/>
            </w:tcBorders>
            <w:shd w:val="clear" w:color="auto" w:fill="auto"/>
            <w:noWrap/>
            <w:vAlign w:val="bottom"/>
            <w:hideMark/>
          </w:tcPr>
          <w:p w14:paraId="129699A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25.3</w:t>
            </w:r>
          </w:p>
        </w:tc>
        <w:tc>
          <w:tcPr>
            <w:tcW w:w="970" w:type="dxa"/>
            <w:tcBorders>
              <w:top w:val="nil"/>
              <w:left w:val="nil"/>
              <w:bottom w:val="single" w:sz="4" w:space="0" w:color="auto"/>
              <w:right w:val="single" w:sz="4" w:space="0" w:color="auto"/>
            </w:tcBorders>
            <w:shd w:val="clear" w:color="auto" w:fill="auto"/>
            <w:noWrap/>
            <w:vAlign w:val="bottom"/>
            <w:hideMark/>
          </w:tcPr>
          <w:p w14:paraId="3690E53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25.7</w:t>
            </w:r>
          </w:p>
        </w:tc>
      </w:tr>
      <w:tr w:rsidR="00DD39EE" w:rsidRPr="00E0336A" w14:paraId="5A30D684"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208208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4.1</w:t>
            </w:r>
          </w:p>
        </w:tc>
        <w:tc>
          <w:tcPr>
            <w:tcW w:w="764" w:type="dxa"/>
            <w:tcBorders>
              <w:top w:val="nil"/>
              <w:left w:val="nil"/>
              <w:bottom w:val="single" w:sz="4" w:space="0" w:color="auto"/>
              <w:right w:val="single" w:sz="4" w:space="0" w:color="auto"/>
            </w:tcBorders>
            <w:shd w:val="clear" w:color="auto" w:fill="auto"/>
            <w:noWrap/>
            <w:vAlign w:val="bottom"/>
            <w:hideMark/>
          </w:tcPr>
          <w:p w14:paraId="2CD4B0B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26.1</w:t>
            </w:r>
          </w:p>
        </w:tc>
        <w:tc>
          <w:tcPr>
            <w:tcW w:w="764" w:type="dxa"/>
            <w:tcBorders>
              <w:top w:val="nil"/>
              <w:left w:val="nil"/>
              <w:bottom w:val="single" w:sz="4" w:space="0" w:color="auto"/>
              <w:right w:val="single" w:sz="4" w:space="0" w:color="auto"/>
            </w:tcBorders>
            <w:shd w:val="clear" w:color="auto" w:fill="auto"/>
            <w:noWrap/>
            <w:vAlign w:val="bottom"/>
            <w:hideMark/>
          </w:tcPr>
          <w:p w14:paraId="768B1B0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26.5</w:t>
            </w:r>
          </w:p>
        </w:tc>
        <w:tc>
          <w:tcPr>
            <w:tcW w:w="764" w:type="dxa"/>
            <w:tcBorders>
              <w:top w:val="nil"/>
              <w:left w:val="nil"/>
              <w:bottom w:val="single" w:sz="4" w:space="0" w:color="auto"/>
              <w:right w:val="single" w:sz="4" w:space="0" w:color="auto"/>
            </w:tcBorders>
            <w:shd w:val="clear" w:color="auto" w:fill="auto"/>
            <w:noWrap/>
            <w:vAlign w:val="bottom"/>
            <w:hideMark/>
          </w:tcPr>
          <w:p w14:paraId="5198427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26.9</w:t>
            </w:r>
          </w:p>
        </w:tc>
        <w:tc>
          <w:tcPr>
            <w:tcW w:w="764" w:type="dxa"/>
            <w:tcBorders>
              <w:top w:val="nil"/>
              <w:left w:val="nil"/>
              <w:bottom w:val="single" w:sz="4" w:space="0" w:color="auto"/>
              <w:right w:val="single" w:sz="4" w:space="0" w:color="auto"/>
            </w:tcBorders>
            <w:shd w:val="clear" w:color="auto" w:fill="auto"/>
            <w:noWrap/>
            <w:vAlign w:val="bottom"/>
            <w:hideMark/>
          </w:tcPr>
          <w:p w14:paraId="5939C8B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27.3</w:t>
            </w:r>
          </w:p>
        </w:tc>
        <w:tc>
          <w:tcPr>
            <w:tcW w:w="764" w:type="dxa"/>
            <w:tcBorders>
              <w:top w:val="nil"/>
              <w:left w:val="nil"/>
              <w:bottom w:val="single" w:sz="4" w:space="0" w:color="auto"/>
              <w:right w:val="single" w:sz="4" w:space="0" w:color="auto"/>
            </w:tcBorders>
            <w:shd w:val="clear" w:color="auto" w:fill="auto"/>
            <w:noWrap/>
            <w:vAlign w:val="bottom"/>
            <w:hideMark/>
          </w:tcPr>
          <w:p w14:paraId="18D6AC6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27.7</w:t>
            </w:r>
          </w:p>
        </w:tc>
        <w:tc>
          <w:tcPr>
            <w:tcW w:w="764" w:type="dxa"/>
            <w:tcBorders>
              <w:top w:val="nil"/>
              <w:left w:val="nil"/>
              <w:bottom w:val="single" w:sz="4" w:space="0" w:color="auto"/>
              <w:right w:val="single" w:sz="4" w:space="0" w:color="auto"/>
            </w:tcBorders>
            <w:shd w:val="clear" w:color="auto" w:fill="auto"/>
            <w:noWrap/>
            <w:vAlign w:val="bottom"/>
            <w:hideMark/>
          </w:tcPr>
          <w:p w14:paraId="7EA1295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28.1</w:t>
            </w:r>
          </w:p>
        </w:tc>
        <w:tc>
          <w:tcPr>
            <w:tcW w:w="764" w:type="dxa"/>
            <w:tcBorders>
              <w:top w:val="nil"/>
              <w:left w:val="nil"/>
              <w:bottom w:val="single" w:sz="4" w:space="0" w:color="auto"/>
              <w:right w:val="single" w:sz="4" w:space="0" w:color="auto"/>
            </w:tcBorders>
            <w:shd w:val="clear" w:color="auto" w:fill="auto"/>
            <w:noWrap/>
            <w:vAlign w:val="bottom"/>
            <w:hideMark/>
          </w:tcPr>
          <w:p w14:paraId="07BC99D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28.6</w:t>
            </w:r>
          </w:p>
        </w:tc>
        <w:tc>
          <w:tcPr>
            <w:tcW w:w="764" w:type="dxa"/>
            <w:tcBorders>
              <w:top w:val="nil"/>
              <w:left w:val="nil"/>
              <w:bottom w:val="single" w:sz="4" w:space="0" w:color="auto"/>
              <w:right w:val="single" w:sz="4" w:space="0" w:color="auto"/>
            </w:tcBorders>
            <w:shd w:val="clear" w:color="auto" w:fill="auto"/>
            <w:noWrap/>
            <w:vAlign w:val="bottom"/>
            <w:hideMark/>
          </w:tcPr>
          <w:p w14:paraId="6967C5C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29.0</w:t>
            </w:r>
          </w:p>
        </w:tc>
        <w:tc>
          <w:tcPr>
            <w:tcW w:w="765" w:type="dxa"/>
            <w:tcBorders>
              <w:top w:val="nil"/>
              <w:left w:val="nil"/>
              <w:bottom w:val="single" w:sz="4" w:space="0" w:color="auto"/>
              <w:right w:val="single" w:sz="4" w:space="0" w:color="auto"/>
            </w:tcBorders>
            <w:shd w:val="clear" w:color="auto" w:fill="auto"/>
            <w:noWrap/>
            <w:vAlign w:val="bottom"/>
            <w:hideMark/>
          </w:tcPr>
          <w:p w14:paraId="4D1AF48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29.4</w:t>
            </w:r>
          </w:p>
        </w:tc>
        <w:tc>
          <w:tcPr>
            <w:tcW w:w="970" w:type="dxa"/>
            <w:tcBorders>
              <w:top w:val="nil"/>
              <w:left w:val="nil"/>
              <w:bottom w:val="single" w:sz="4" w:space="0" w:color="auto"/>
              <w:right w:val="single" w:sz="4" w:space="0" w:color="auto"/>
            </w:tcBorders>
            <w:shd w:val="clear" w:color="auto" w:fill="auto"/>
            <w:noWrap/>
            <w:vAlign w:val="bottom"/>
            <w:hideMark/>
          </w:tcPr>
          <w:p w14:paraId="1E23B05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29.8</w:t>
            </w:r>
          </w:p>
        </w:tc>
      </w:tr>
      <w:tr w:rsidR="00DD39EE" w:rsidRPr="00E0336A" w14:paraId="69E0B093"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EA268C9"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4.2</w:t>
            </w:r>
          </w:p>
        </w:tc>
        <w:tc>
          <w:tcPr>
            <w:tcW w:w="764" w:type="dxa"/>
            <w:tcBorders>
              <w:top w:val="nil"/>
              <w:left w:val="nil"/>
              <w:bottom w:val="single" w:sz="4" w:space="0" w:color="auto"/>
              <w:right w:val="single" w:sz="4" w:space="0" w:color="auto"/>
            </w:tcBorders>
            <w:shd w:val="clear" w:color="auto" w:fill="auto"/>
            <w:noWrap/>
            <w:vAlign w:val="bottom"/>
            <w:hideMark/>
          </w:tcPr>
          <w:p w14:paraId="579AB0E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30.3</w:t>
            </w:r>
          </w:p>
        </w:tc>
        <w:tc>
          <w:tcPr>
            <w:tcW w:w="764" w:type="dxa"/>
            <w:tcBorders>
              <w:top w:val="nil"/>
              <w:left w:val="nil"/>
              <w:bottom w:val="single" w:sz="4" w:space="0" w:color="auto"/>
              <w:right w:val="single" w:sz="4" w:space="0" w:color="auto"/>
            </w:tcBorders>
            <w:shd w:val="clear" w:color="auto" w:fill="auto"/>
            <w:noWrap/>
            <w:vAlign w:val="bottom"/>
            <w:hideMark/>
          </w:tcPr>
          <w:p w14:paraId="6481452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30.7</w:t>
            </w:r>
          </w:p>
        </w:tc>
        <w:tc>
          <w:tcPr>
            <w:tcW w:w="764" w:type="dxa"/>
            <w:tcBorders>
              <w:top w:val="nil"/>
              <w:left w:val="nil"/>
              <w:bottom w:val="single" w:sz="4" w:space="0" w:color="auto"/>
              <w:right w:val="single" w:sz="4" w:space="0" w:color="auto"/>
            </w:tcBorders>
            <w:shd w:val="clear" w:color="auto" w:fill="auto"/>
            <w:noWrap/>
            <w:vAlign w:val="bottom"/>
            <w:hideMark/>
          </w:tcPr>
          <w:p w14:paraId="4E464AE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31.2</w:t>
            </w:r>
          </w:p>
        </w:tc>
        <w:tc>
          <w:tcPr>
            <w:tcW w:w="764" w:type="dxa"/>
            <w:tcBorders>
              <w:top w:val="nil"/>
              <w:left w:val="nil"/>
              <w:bottom w:val="single" w:sz="4" w:space="0" w:color="auto"/>
              <w:right w:val="single" w:sz="4" w:space="0" w:color="auto"/>
            </w:tcBorders>
            <w:shd w:val="clear" w:color="auto" w:fill="auto"/>
            <w:noWrap/>
            <w:vAlign w:val="bottom"/>
            <w:hideMark/>
          </w:tcPr>
          <w:p w14:paraId="79B424B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31.6</w:t>
            </w:r>
          </w:p>
        </w:tc>
        <w:tc>
          <w:tcPr>
            <w:tcW w:w="764" w:type="dxa"/>
            <w:tcBorders>
              <w:top w:val="nil"/>
              <w:left w:val="nil"/>
              <w:bottom w:val="single" w:sz="4" w:space="0" w:color="auto"/>
              <w:right w:val="single" w:sz="4" w:space="0" w:color="auto"/>
            </w:tcBorders>
            <w:shd w:val="clear" w:color="auto" w:fill="auto"/>
            <w:noWrap/>
            <w:vAlign w:val="bottom"/>
            <w:hideMark/>
          </w:tcPr>
          <w:p w14:paraId="0EF114B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32.1</w:t>
            </w:r>
          </w:p>
        </w:tc>
        <w:tc>
          <w:tcPr>
            <w:tcW w:w="764" w:type="dxa"/>
            <w:tcBorders>
              <w:top w:val="nil"/>
              <w:left w:val="nil"/>
              <w:bottom w:val="single" w:sz="4" w:space="0" w:color="auto"/>
              <w:right w:val="single" w:sz="4" w:space="0" w:color="auto"/>
            </w:tcBorders>
            <w:shd w:val="clear" w:color="auto" w:fill="auto"/>
            <w:noWrap/>
            <w:vAlign w:val="bottom"/>
            <w:hideMark/>
          </w:tcPr>
          <w:p w14:paraId="51B465C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32.6</w:t>
            </w:r>
          </w:p>
        </w:tc>
        <w:tc>
          <w:tcPr>
            <w:tcW w:w="764" w:type="dxa"/>
            <w:tcBorders>
              <w:top w:val="nil"/>
              <w:left w:val="nil"/>
              <w:bottom w:val="single" w:sz="4" w:space="0" w:color="auto"/>
              <w:right w:val="single" w:sz="4" w:space="0" w:color="auto"/>
            </w:tcBorders>
            <w:shd w:val="clear" w:color="auto" w:fill="auto"/>
            <w:noWrap/>
            <w:vAlign w:val="bottom"/>
            <w:hideMark/>
          </w:tcPr>
          <w:p w14:paraId="10B07C9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33.1</w:t>
            </w:r>
          </w:p>
        </w:tc>
        <w:tc>
          <w:tcPr>
            <w:tcW w:w="764" w:type="dxa"/>
            <w:tcBorders>
              <w:top w:val="nil"/>
              <w:left w:val="nil"/>
              <w:bottom w:val="single" w:sz="4" w:space="0" w:color="auto"/>
              <w:right w:val="single" w:sz="4" w:space="0" w:color="auto"/>
            </w:tcBorders>
            <w:shd w:val="clear" w:color="auto" w:fill="auto"/>
            <w:noWrap/>
            <w:vAlign w:val="bottom"/>
            <w:hideMark/>
          </w:tcPr>
          <w:p w14:paraId="5DA7D69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33.5</w:t>
            </w:r>
          </w:p>
        </w:tc>
        <w:tc>
          <w:tcPr>
            <w:tcW w:w="765" w:type="dxa"/>
            <w:tcBorders>
              <w:top w:val="nil"/>
              <w:left w:val="nil"/>
              <w:bottom w:val="single" w:sz="4" w:space="0" w:color="auto"/>
              <w:right w:val="single" w:sz="4" w:space="0" w:color="auto"/>
            </w:tcBorders>
            <w:shd w:val="clear" w:color="auto" w:fill="auto"/>
            <w:noWrap/>
            <w:vAlign w:val="bottom"/>
            <w:hideMark/>
          </w:tcPr>
          <w:p w14:paraId="0AE11C4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34.0</w:t>
            </w:r>
          </w:p>
        </w:tc>
        <w:tc>
          <w:tcPr>
            <w:tcW w:w="970" w:type="dxa"/>
            <w:tcBorders>
              <w:top w:val="nil"/>
              <w:left w:val="nil"/>
              <w:bottom w:val="single" w:sz="4" w:space="0" w:color="auto"/>
              <w:right w:val="single" w:sz="4" w:space="0" w:color="auto"/>
            </w:tcBorders>
            <w:shd w:val="clear" w:color="auto" w:fill="auto"/>
            <w:noWrap/>
            <w:vAlign w:val="bottom"/>
            <w:hideMark/>
          </w:tcPr>
          <w:p w14:paraId="7905AD9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34.5</w:t>
            </w:r>
          </w:p>
        </w:tc>
      </w:tr>
      <w:tr w:rsidR="00DD39EE" w:rsidRPr="00E0336A" w14:paraId="1027BC71"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BE2DF0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4.3</w:t>
            </w:r>
          </w:p>
        </w:tc>
        <w:tc>
          <w:tcPr>
            <w:tcW w:w="764" w:type="dxa"/>
            <w:tcBorders>
              <w:top w:val="nil"/>
              <w:left w:val="nil"/>
              <w:bottom w:val="single" w:sz="4" w:space="0" w:color="auto"/>
              <w:right w:val="single" w:sz="4" w:space="0" w:color="auto"/>
            </w:tcBorders>
            <w:shd w:val="clear" w:color="auto" w:fill="auto"/>
            <w:noWrap/>
            <w:vAlign w:val="bottom"/>
            <w:hideMark/>
          </w:tcPr>
          <w:p w14:paraId="7992F16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35.0</w:t>
            </w:r>
          </w:p>
        </w:tc>
        <w:tc>
          <w:tcPr>
            <w:tcW w:w="764" w:type="dxa"/>
            <w:tcBorders>
              <w:top w:val="nil"/>
              <w:left w:val="nil"/>
              <w:bottom w:val="single" w:sz="4" w:space="0" w:color="auto"/>
              <w:right w:val="single" w:sz="4" w:space="0" w:color="auto"/>
            </w:tcBorders>
            <w:shd w:val="clear" w:color="auto" w:fill="auto"/>
            <w:noWrap/>
            <w:vAlign w:val="bottom"/>
            <w:hideMark/>
          </w:tcPr>
          <w:p w14:paraId="1543B89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35.5</w:t>
            </w:r>
          </w:p>
        </w:tc>
        <w:tc>
          <w:tcPr>
            <w:tcW w:w="764" w:type="dxa"/>
            <w:tcBorders>
              <w:top w:val="nil"/>
              <w:left w:val="nil"/>
              <w:bottom w:val="single" w:sz="4" w:space="0" w:color="auto"/>
              <w:right w:val="single" w:sz="4" w:space="0" w:color="auto"/>
            </w:tcBorders>
            <w:shd w:val="clear" w:color="auto" w:fill="auto"/>
            <w:noWrap/>
            <w:vAlign w:val="bottom"/>
            <w:hideMark/>
          </w:tcPr>
          <w:p w14:paraId="620D26E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36.0</w:t>
            </w:r>
          </w:p>
        </w:tc>
        <w:tc>
          <w:tcPr>
            <w:tcW w:w="764" w:type="dxa"/>
            <w:tcBorders>
              <w:top w:val="nil"/>
              <w:left w:val="nil"/>
              <w:bottom w:val="single" w:sz="4" w:space="0" w:color="auto"/>
              <w:right w:val="single" w:sz="4" w:space="0" w:color="auto"/>
            </w:tcBorders>
            <w:shd w:val="clear" w:color="auto" w:fill="auto"/>
            <w:noWrap/>
            <w:vAlign w:val="bottom"/>
            <w:hideMark/>
          </w:tcPr>
          <w:p w14:paraId="2D9B93D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36.6</w:t>
            </w:r>
          </w:p>
        </w:tc>
        <w:tc>
          <w:tcPr>
            <w:tcW w:w="764" w:type="dxa"/>
            <w:tcBorders>
              <w:top w:val="nil"/>
              <w:left w:val="nil"/>
              <w:bottom w:val="single" w:sz="4" w:space="0" w:color="auto"/>
              <w:right w:val="single" w:sz="4" w:space="0" w:color="auto"/>
            </w:tcBorders>
            <w:shd w:val="clear" w:color="auto" w:fill="auto"/>
            <w:noWrap/>
            <w:vAlign w:val="bottom"/>
            <w:hideMark/>
          </w:tcPr>
          <w:p w14:paraId="4484547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37.1</w:t>
            </w:r>
          </w:p>
        </w:tc>
        <w:tc>
          <w:tcPr>
            <w:tcW w:w="764" w:type="dxa"/>
            <w:tcBorders>
              <w:top w:val="nil"/>
              <w:left w:val="nil"/>
              <w:bottom w:val="single" w:sz="4" w:space="0" w:color="auto"/>
              <w:right w:val="single" w:sz="4" w:space="0" w:color="auto"/>
            </w:tcBorders>
            <w:shd w:val="clear" w:color="auto" w:fill="auto"/>
            <w:noWrap/>
            <w:vAlign w:val="bottom"/>
            <w:hideMark/>
          </w:tcPr>
          <w:p w14:paraId="23A9F2A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37.6</w:t>
            </w:r>
          </w:p>
        </w:tc>
        <w:tc>
          <w:tcPr>
            <w:tcW w:w="764" w:type="dxa"/>
            <w:tcBorders>
              <w:top w:val="nil"/>
              <w:left w:val="nil"/>
              <w:bottom w:val="single" w:sz="4" w:space="0" w:color="auto"/>
              <w:right w:val="single" w:sz="4" w:space="0" w:color="auto"/>
            </w:tcBorders>
            <w:shd w:val="clear" w:color="auto" w:fill="auto"/>
            <w:noWrap/>
            <w:vAlign w:val="bottom"/>
            <w:hideMark/>
          </w:tcPr>
          <w:p w14:paraId="49CF208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38.2</w:t>
            </w:r>
          </w:p>
        </w:tc>
        <w:tc>
          <w:tcPr>
            <w:tcW w:w="764" w:type="dxa"/>
            <w:tcBorders>
              <w:top w:val="nil"/>
              <w:left w:val="nil"/>
              <w:bottom w:val="single" w:sz="4" w:space="0" w:color="auto"/>
              <w:right w:val="single" w:sz="4" w:space="0" w:color="auto"/>
            </w:tcBorders>
            <w:shd w:val="clear" w:color="auto" w:fill="auto"/>
            <w:noWrap/>
            <w:vAlign w:val="bottom"/>
            <w:hideMark/>
          </w:tcPr>
          <w:p w14:paraId="2A1F9A6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38.7</w:t>
            </w:r>
          </w:p>
        </w:tc>
        <w:tc>
          <w:tcPr>
            <w:tcW w:w="765" w:type="dxa"/>
            <w:tcBorders>
              <w:top w:val="nil"/>
              <w:left w:val="nil"/>
              <w:bottom w:val="single" w:sz="4" w:space="0" w:color="auto"/>
              <w:right w:val="single" w:sz="4" w:space="0" w:color="auto"/>
            </w:tcBorders>
            <w:shd w:val="clear" w:color="auto" w:fill="auto"/>
            <w:noWrap/>
            <w:vAlign w:val="bottom"/>
            <w:hideMark/>
          </w:tcPr>
          <w:p w14:paraId="1974616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39.2</w:t>
            </w:r>
          </w:p>
        </w:tc>
        <w:tc>
          <w:tcPr>
            <w:tcW w:w="970" w:type="dxa"/>
            <w:tcBorders>
              <w:top w:val="nil"/>
              <w:left w:val="nil"/>
              <w:bottom w:val="single" w:sz="4" w:space="0" w:color="auto"/>
              <w:right w:val="single" w:sz="4" w:space="0" w:color="auto"/>
            </w:tcBorders>
            <w:shd w:val="clear" w:color="auto" w:fill="auto"/>
            <w:noWrap/>
            <w:vAlign w:val="bottom"/>
            <w:hideMark/>
          </w:tcPr>
          <w:p w14:paraId="20CA68E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39.8</w:t>
            </w:r>
          </w:p>
        </w:tc>
      </w:tr>
      <w:tr w:rsidR="00DD39EE" w:rsidRPr="00E0336A" w14:paraId="327CAAE4"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5F74EFF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4.4</w:t>
            </w:r>
          </w:p>
        </w:tc>
        <w:tc>
          <w:tcPr>
            <w:tcW w:w="764" w:type="dxa"/>
            <w:tcBorders>
              <w:top w:val="nil"/>
              <w:left w:val="nil"/>
              <w:bottom w:val="single" w:sz="4" w:space="0" w:color="auto"/>
              <w:right w:val="single" w:sz="4" w:space="0" w:color="auto"/>
            </w:tcBorders>
            <w:shd w:val="clear" w:color="auto" w:fill="auto"/>
            <w:noWrap/>
            <w:vAlign w:val="bottom"/>
            <w:hideMark/>
          </w:tcPr>
          <w:p w14:paraId="2426204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40.4</w:t>
            </w:r>
          </w:p>
        </w:tc>
        <w:tc>
          <w:tcPr>
            <w:tcW w:w="764" w:type="dxa"/>
            <w:tcBorders>
              <w:top w:val="nil"/>
              <w:left w:val="nil"/>
              <w:bottom w:val="single" w:sz="4" w:space="0" w:color="auto"/>
              <w:right w:val="single" w:sz="4" w:space="0" w:color="auto"/>
            </w:tcBorders>
            <w:shd w:val="clear" w:color="auto" w:fill="auto"/>
            <w:noWrap/>
            <w:vAlign w:val="bottom"/>
            <w:hideMark/>
          </w:tcPr>
          <w:p w14:paraId="65B05BC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40.9</w:t>
            </w:r>
          </w:p>
        </w:tc>
        <w:tc>
          <w:tcPr>
            <w:tcW w:w="764" w:type="dxa"/>
            <w:tcBorders>
              <w:top w:val="nil"/>
              <w:left w:val="nil"/>
              <w:bottom w:val="single" w:sz="4" w:space="0" w:color="auto"/>
              <w:right w:val="single" w:sz="4" w:space="0" w:color="auto"/>
            </w:tcBorders>
            <w:shd w:val="clear" w:color="auto" w:fill="auto"/>
            <w:noWrap/>
            <w:vAlign w:val="bottom"/>
            <w:hideMark/>
          </w:tcPr>
          <w:p w14:paraId="39BE501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41.5</w:t>
            </w:r>
          </w:p>
        </w:tc>
        <w:tc>
          <w:tcPr>
            <w:tcW w:w="764" w:type="dxa"/>
            <w:tcBorders>
              <w:top w:val="nil"/>
              <w:left w:val="nil"/>
              <w:bottom w:val="single" w:sz="4" w:space="0" w:color="auto"/>
              <w:right w:val="single" w:sz="4" w:space="0" w:color="auto"/>
            </w:tcBorders>
            <w:shd w:val="clear" w:color="auto" w:fill="auto"/>
            <w:noWrap/>
            <w:vAlign w:val="bottom"/>
            <w:hideMark/>
          </w:tcPr>
          <w:p w14:paraId="551357E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42.1</w:t>
            </w:r>
          </w:p>
        </w:tc>
        <w:tc>
          <w:tcPr>
            <w:tcW w:w="764" w:type="dxa"/>
            <w:tcBorders>
              <w:top w:val="nil"/>
              <w:left w:val="nil"/>
              <w:bottom w:val="single" w:sz="4" w:space="0" w:color="auto"/>
              <w:right w:val="single" w:sz="4" w:space="0" w:color="auto"/>
            </w:tcBorders>
            <w:shd w:val="clear" w:color="auto" w:fill="auto"/>
            <w:noWrap/>
            <w:vAlign w:val="bottom"/>
            <w:hideMark/>
          </w:tcPr>
          <w:p w14:paraId="6220E33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42.7</w:t>
            </w:r>
          </w:p>
        </w:tc>
        <w:tc>
          <w:tcPr>
            <w:tcW w:w="764" w:type="dxa"/>
            <w:tcBorders>
              <w:top w:val="nil"/>
              <w:left w:val="nil"/>
              <w:bottom w:val="single" w:sz="4" w:space="0" w:color="auto"/>
              <w:right w:val="single" w:sz="4" w:space="0" w:color="auto"/>
            </w:tcBorders>
            <w:shd w:val="clear" w:color="auto" w:fill="auto"/>
            <w:noWrap/>
            <w:vAlign w:val="bottom"/>
            <w:hideMark/>
          </w:tcPr>
          <w:p w14:paraId="22B9465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43.3</w:t>
            </w:r>
          </w:p>
        </w:tc>
        <w:tc>
          <w:tcPr>
            <w:tcW w:w="764" w:type="dxa"/>
            <w:tcBorders>
              <w:top w:val="nil"/>
              <w:left w:val="nil"/>
              <w:bottom w:val="single" w:sz="4" w:space="0" w:color="auto"/>
              <w:right w:val="single" w:sz="4" w:space="0" w:color="auto"/>
            </w:tcBorders>
            <w:shd w:val="clear" w:color="auto" w:fill="auto"/>
            <w:noWrap/>
            <w:vAlign w:val="bottom"/>
            <w:hideMark/>
          </w:tcPr>
          <w:p w14:paraId="38CD3D0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43.9</w:t>
            </w:r>
          </w:p>
        </w:tc>
        <w:tc>
          <w:tcPr>
            <w:tcW w:w="764" w:type="dxa"/>
            <w:tcBorders>
              <w:top w:val="nil"/>
              <w:left w:val="nil"/>
              <w:bottom w:val="single" w:sz="4" w:space="0" w:color="auto"/>
              <w:right w:val="single" w:sz="4" w:space="0" w:color="auto"/>
            </w:tcBorders>
            <w:shd w:val="clear" w:color="auto" w:fill="auto"/>
            <w:noWrap/>
            <w:vAlign w:val="bottom"/>
            <w:hideMark/>
          </w:tcPr>
          <w:p w14:paraId="34AABD7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44.5</w:t>
            </w:r>
          </w:p>
        </w:tc>
        <w:tc>
          <w:tcPr>
            <w:tcW w:w="765" w:type="dxa"/>
            <w:tcBorders>
              <w:top w:val="nil"/>
              <w:left w:val="nil"/>
              <w:bottom w:val="single" w:sz="4" w:space="0" w:color="auto"/>
              <w:right w:val="single" w:sz="4" w:space="0" w:color="auto"/>
            </w:tcBorders>
            <w:shd w:val="clear" w:color="auto" w:fill="auto"/>
            <w:noWrap/>
            <w:vAlign w:val="bottom"/>
            <w:hideMark/>
          </w:tcPr>
          <w:p w14:paraId="153421A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45.1</w:t>
            </w:r>
          </w:p>
        </w:tc>
        <w:tc>
          <w:tcPr>
            <w:tcW w:w="970" w:type="dxa"/>
            <w:tcBorders>
              <w:top w:val="nil"/>
              <w:left w:val="nil"/>
              <w:bottom w:val="single" w:sz="4" w:space="0" w:color="auto"/>
              <w:right w:val="single" w:sz="4" w:space="0" w:color="auto"/>
            </w:tcBorders>
            <w:shd w:val="clear" w:color="auto" w:fill="auto"/>
            <w:noWrap/>
            <w:vAlign w:val="bottom"/>
            <w:hideMark/>
          </w:tcPr>
          <w:p w14:paraId="0BFAE05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45.7</w:t>
            </w:r>
          </w:p>
        </w:tc>
      </w:tr>
      <w:tr w:rsidR="00DD39EE" w:rsidRPr="00E0336A" w14:paraId="2039DD3B"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3B4C564"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4.5</w:t>
            </w:r>
          </w:p>
        </w:tc>
        <w:tc>
          <w:tcPr>
            <w:tcW w:w="764" w:type="dxa"/>
            <w:tcBorders>
              <w:top w:val="nil"/>
              <w:left w:val="nil"/>
              <w:bottom w:val="single" w:sz="4" w:space="0" w:color="auto"/>
              <w:right w:val="single" w:sz="4" w:space="0" w:color="auto"/>
            </w:tcBorders>
            <w:shd w:val="clear" w:color="auto" w:fill="auto"/>
            <w:noWrap/>
            <w:vAlign w:val="bottom"/>
            <w:hideMark/>
          </w:tcPr>
          <w:p w14:paraId="790581F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46.4</w:t>
            </w:r>
          </w:p>
        </w:tc>
        <w:tc>
          <w:tcPr>
            <w:tcW w:w="764" w:type="dxa"/>
            <w:tcBorders>
              <w:top w:val="nil"/>
              <w:left w:val="nil"/>
              <w:bottom w:val="single" w:sz="4" w:space="0" w:color="auto"/>
              <w:right w:val="single" w:sz="4" w:space="0" w:color="auto"/>
            </w:tcBorders>
            <w:shd w:val="clear" w:color="auto" w:fill="auto"/>
            <w:noWrap/>
            <w:vAlign w:val="bottom"/>
            <w:hideMark/>
          </w:tcPr>
          <w:p w14:paraId="6358C01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47.0</w:t>
            </w:r>
          </w:p>
        </w:tc>
        <w:tc>
          <w:tcPr>
            <w:tcW w:w="764" w:type="dxa"/>
            <w:tcBorders>
              <w:top w:val="nil"/>
              <w:left w:val="nil"/>
              <w:bottom w:val="single" w:sz="4" w:space="0" w:color="auto"/>
              <w:right w:val="single" w:sz="4" w:space="0" w:color="auto"/>
            </w:tcBorders>
            <w:shd w:val="clear" w:color="auto" w:fill="auto"/>
            <w:noWrap/>
            <w:vAlign w:val="bottom"/>
            <w:hideMark/>
          </w:tcPr>
          <w:p w14:paraId="5ECD417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47.7</w:t>
            </w:r>
          </w:p>
        </w:tc>
        <w:tc>
          <w:tcPr>
            <w:tcW w:w="764" w:type="dxa"/>
            <w:tcBorders>
              <w:top w:val="nil"/>
              <w:left w:val="nil"/>
              <w:bottom w:val="single" w:sz="4" w:space="0" w:color="auto"/>
              <w:right w:val="single" w:sz="4" w:space="0" w:color="auto"/>
            </w:tcBorders>
            <w:shd w:val="clear" w:color="auto" w:fill="auto"/>
            <w:noWrap/>
            <w:vAlign w:val="bottom"/>
            <w:hideMark/>
          </w:tcPr>
          <w:p w14:paraId="035449C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48.3</w:t>
            </w:r>
          </w:p>
        </w:tc>
        <w:tc>
          <w:tcPr>
            <w:tcW w:w="764" w:type="dxa"/>
            <w:tcBorders>
              <w:top w:val="nil"/>
              <w:left w:val="nil"/>
              <w:bottom w:val="single" w:sz="4" w:space="0" w:color="auto"/>
              <w:right w:val="single" w:sz="4" w:space="0" w:color="auto"/>
            </w:tcBorders>
            <w:shd w:val="clear" w:color="auto" w:fill="auto"/>
            <w:noWrap/>
            <w:vAlign w:val="bottom"/>
            <w:hideMark/>
          </w:tcPr>
          <w:p w14:paraId="539FBDF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49.0</w:t>
            </w:r>
          </w:p>
        </w:tc>
        <w:tc>
          <w:tcPr>
            <w:tcW w:w="764" w:type="dxa"/>
            <w:tcBorders>
              <w:top w:val="nil"/>
              <w:left w:val="nil"/>
              <w:bottom w:val="single" w:sz="4" w:space="0" w:color="auto"/>
              <w:right w:val="single" w:sz="4" w:space="0" w:color="auto"/>
            </w:tcBorders>
            <w:shd w:val="clear" w:color="auto" w:fill="auto"/>
            <w:noWrap/>
            <w:vAlign w:val="bottom"/>
            <w:hideMark/>
          </w:tcPr>
          <w:p w14:paraId="3248C3E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49.6</w:t>
            </w:r>
          </w:p>
        </w:tc>
        <w:tc>
          <w:tcPr>
            <w:tcW w:w="764" w:type="dxa"/>
            <w:tcBorders>
              <w:top w:val="nil"/>
              <w:left w:val="nil"/>
              <w:bottom w:val="single" w:sz="4" w:space="0" w:color="auto"/>
              <w:right w:val="single" w:sz="4" w:space="0" w:color="auto"/>
            </w:tcBorders>
            <w:shd w:val="clear" w:color="auto" w:fill="auto"/>
            <w:noWrap/>
            <w:vAlign w:val="bottom"/>
            <w:hideMark/>
          </w:tcPr>
          <w:p w14:paraId="2C8FF40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50.3</w:t>
            </w:r>
          </w:p>
        </w:tc>
        <w:tc>
          <w:tcPr>
            <w:tcW w:w="764" w:type="dxa"/>
            <w:tcBorders>
              <w:top w:val="nil"/>
              <w:left w:val="nil"/>
              <w:bottom w:val="single" w:sz="4" w:space="0" w:color="auto"/>
              <w:right w:val="single" w:sz="4" w:space="0" w:color="auto"/>
            </w:tcBorders>
            <w:shd w:val="clear" w:color="auto" w:fill="auto"/>
            <w:noWrap/>
            <w:vAlign w:val="bottom"/>
            <w:hideMark/>
          </w:tcPr>
          <w:p w14:paraId="299136C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51.0</w:t>
            </w:r>
          </w:p>
        </w:tc>
        <w:tc>
          <w:tcPr>
            <w:tcW w:w="765" w:type="dxa"/>
            <w:tcBorders>
              <w:top w:val="nil"/>
              <w:left w:val="nil"/>
              <w:bottom w:val="single" w:sz="4" w:space="0" w:color="auto"/>
              <w:right w:val="single" w:sz="4" w:space="0" w:color="auto"/>
            </w:tcBorders>
            <w:shd w:val="clear" w:color="auto" w:fill="auto"/>
            <w:noWrap/>
            <w:vAlign w:val="bottom"/>
            <w:hideMark/>
          </w:tcPr>
          <w:p w14:paraId="42EEB39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51.7</w:t>
            </w:r>
          </w:p>
        </w:tc>
        <w:tc>
          <w:tcPr>
            <w:tcW w:w="970" w:type="dxa"/>
            <w:tcBorders>
              <w:top w:val="nil"/>
              <w:left w:val="nil"/>
              <w:bottom w:val="single" w:sz="4" w:space="0" w:color="auto"/>
              <w:right w:val="single" w:sz="4" w:space="0" w:color="auto"/>
            </w:tcBorders>
            <w:shd w:val="clear" w:color="auto" w:fill="auto"/>
            <w:noWrap/>
            <w:vAlign w:val="bottom"/>
            <w:hideMark/>
          </w:tcPr>
          <w:p w14:paraId="5A6CEFD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52.4</w:t>
            </w:r>
          </w:p>
        </w:tc>
      </w:tr>
      <w:tr w:rsidR="00DD39EE" w:rsidRPr="00E0336A" w14:paraId="4A3DE3B8"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6E8D6E8"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4.6</w:t>
            </w:r>
          </w:p>
        </w:tc>
        <w:tc>
          <w:tcPr>
            <w:tcW w:w="764" w:type="dxa"/>
            <w:tcBorders>
              <w:top w:val="nil"/>
              <w:left w:val="nil"/>
              <w:bottom w:val="single" w:sz="4" w:space="0" w:color="auto"/>
              <w:right w:val="single" w:sz="4" w:space="0" w:color="auto"/>
            </w:tcBorders>
            <w:shd w:val="clear" w:color="auto" w:fill="auto"/>
            <w:noWrap/>
            <w:vAlign w:val="bottom"/>
            <w:hideMark/>
          </w:tcPr>
          <w:p w14:paraId="0D895E2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53.1</w:t>
            </w:r>
          </w:p>
        </w:tc>
        <w:tc>
          <w:tcPr>
            <w:tcW w:w="764" w:type="dxa"/>
            <w:tcBorders>
              <w:top w:val="nil"/>
              <w:left w:val="nil"/>
              <w:bottom w:val="single" w:sz="4" w:space="0" w:color="auto"/>
              <w:right w:val="single" w:sz="4" w:space="0" w:color="auto"/>
            </w:tcBorders>
            <w:shd w:val="clear" w:color="auto" w:fill="auto"/>
            <w:noWrap/>
            <w:vAlign w:val="bottom"/>
            <w:hideMark/>
          </w:tcPr>
          <w:p w14:paraId="69ED7F7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53.8</w:t>
            </w:r>
          </w:p>
        </w:tc>
        <w:tc>
          <w:tcPr>
            <w:tcW w:w="764" w:type="dxa"/>
            <w:tcBorders>
              <w:top w:val="nil"/>
              <w:left w:val="nil"/>
              <w:bottom w:val="single" w:sz="4" w:space="0" w:color="auto"/>
              <w:right w:val="single" w:sz="4" w:space="0" w:color="auto"/>
            </w:tcBorders>
            <w:shd w:val="clear" w:color="auto" w:fill="auto"/>
            <w:noWrap/>
            <w:vAlign w:val="bottom"/>
            <w:hideMark/>
          </w:tcPr>
          <w:p w14:paraId="573EEF4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54.6</w:t>
            </w:r>
          </w:p>
        </w:tc>
        <w:tc>
          <w:tcPr>
            <w:tcW w:w="764" w:type="dxa"/>
            <w:tcBorders>
              <w:top w:val="nil"/>
              <w:left w:val="nil"/>
              <w:bottom w:val="single" w:sz="4" w:space="0" w:color="auto"/>
              <w:right w:val="single" w:sz="4" w:space="0" w:color="auto"/>
            </w:tcBorders>
            <w:shd w:val="clear" w:color="auto" w:fill="auto"/>
            <w:noWrap/>
            <w:vAlign w:val="bottom"/>
            <w:hideMark/>
          </w:tcPr>
          <w:p w14:paraId="246DB5A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55.3</w:t>
            </w:r>
          </w:p>
        </w:tc>
        <w:tc>
          <w:tcPr>
            <w:tcW w:w="764" w:type="dxa"/>
            <w:tcBorders>
              <w:top w:val="nil"/>
              <w:left w:val="nil"/>
              <w:bottom w:val="single" w:sz="4" w:space="0" w:color="auto"/>
              <w:right w:val="single" w:sz="4" w:space="0" w:color="auto"/>
            </w:tcBorders>
            <w:shd w:val="clear" w:color="auto" w:fill="auto"/>
            <w:noWrap/>
            <w:vAlign w:val="bottom"/>
            <w:hideMark/>
          </w:tcPr>
          <w:p w14:paraId="1FDFB3F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56.0</w:t>
            </w:r>
          </w:p>
        </w:tc>
        <w:tc>
          <w:tcPr>
            <w:tcW w:w="764" w:type="dxa"/>
            <w:tcBorders>
              <w:top w:val="nil"/>
              <w:left w:val="nil"/>
              <w:bottom w:val="single" w:sz="4" w:space="0" w:color="auto"/>
              <w:right w:val="single" w:sz="4" w:space="0" w:color="auto"/>
            </w:tcBorders>
            <w:shd w:val="clear" w:color="auto" w:fill="auto"/>
            <w:noWrap/>
            <w:vAlign w:val="bottom"/>
            <w:hideMark/>
          </w:tcPr>
          <w:p w14:paraId="6408102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56.8</w:t>
            </w:r>
          </w:p>
        </w:tc>
        <w:tc>
          <w:tcPr>
            <w:tcW w:w="764" w:type="dxa"/>
            <w:tcBorders>
              <w:top w:val="nil"/>
              <w:left w:val="nil"/>
              <w:bottom w:val="single" w:sz="4" w:space="0" w:color="auto"/>
              <w:right w:val="single" w:sz="4" w:space="0" w:color="auto"/>
            </w:tcBorders>
            <w:shd w:val="clear" w:color="auto" w:fill="auto"/>
            <w:noWrap/>
            <w:vAlign w:val="bottom"/>
            <w:hideMark/>
          </w:tcPr>
          <w:p w14:paraId="24617B7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57.5</w:t>
            </w:r>
          </w:p>
        </w:tc>
        <w:tc>
          <w:tcPr>
            <w:tcW w:w="764" w:type="dxa"/>
            <w:tcBorders>
              <w:top w:val="nil"/>
              <w:left w:val="nil"/>
              <w:bottom w:val="single" w:sz="4" w:space="0" w:color="auto"/>
              <w:right w:val="single" w:sz="4" w:space="0" w:color="auto"/>
            </w:tcBorders>
            <w:shd w:val="clear" w:color="auto" w:fill="auto"/>
            <w:noWrap/>
            <w:vAlign w:val="bottom"/>
            <w:hideMark/>
          </w:tcPr>
          <w:p w14:paraId="4AC989D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58.3</w:t>
            </w:r>
          </w:p>
        </w:tc>
        <w:tc>
          <w:tcPr>
            <w:tcW w:w="765" w:type="dxa"/>
            <w:tcBorders>
              <w:top w:val="nil"/>
              <w:left w:val="nil"/>
              <w:bottom w:val="single" w:sz="4" w:space="0" w:color="auto"/>
              <w:right w:val="single" w:sz="4" w:space="0" w:color="auto"/>
            </w:tcBorders>
            <w:shd w:val="clear" w:color="auto" w:fill="auto"/>
            <w:noWrap/>
            <w:vAlign w:val="bottom"/>
            <w:hideMark/>
          </w:tcPr>
          <w:p w14:paraId="30BB187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59.1</w:t>
            </w:r>
          </w:p>
        </w:tc>
        <w:tc>
          <w:tcPr>
            <w:tcW w:w="970" w:type="dxa"/>
            <w:tcBorders>
              <w:top w:val="nil"/>
              <w:left w:val="nil"/>
              <w:bottom w:val="single" w:sz="4" w:space="0" w:color="auto"/>
              <w:right w:val="single" w:sz="4" w:space="0" w:color="auto"/>
            </w:tcBorders>
            <w:shd w:val="clear" w:color="auto" w:fill="auto"/>
            <w:noWrap/>
            <w:vAlign w:val="bottom"/>
            <w:hideMark/>
          </w:tcPr>
          <w:p w14:paraId="14A648A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59.9</w:t>
            </w:r>
          </w:p>
        </w:tc>
      </w:tr>
      <w:tr w:rsidR="00DD39EE" w:rsidRPr="00E0336A" w14:paraId="40C2BC13"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4355D466"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4.7</w:t>
            </w:r>
          </w:p>
        </w:tc>
        <w:tc>
          <w:tcPr>
            <w:tcW w:w="764" w:type="dxa"/>
            <w:tcBorders>
              <w:top w:val="nil"/>
              <w:left w:val="nil"/>
              <w:bottom w:val="single" w:sz="4" w:space="0" w:color="auto"/>
              <w:right w:val="single" w:sz="4" w:space="0" w:color="auto"/>
            </w:tcBorders>
            <w:shd w:val="clear" w:color="auto" w:fill="auto"/>
            <w:noWrap/>
            <w:vAlign w:val="bottom"/>
            <w:hideMark/>
          </w:tcPr>
          <w:p w14:paraId="4EC21CA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60.7</w:t>
            </w:r>
          </w:p>
        </w:tc>
        <w:tc>
          <w:tcPr>
            <w:tcW w:w="764" w:type="dxa"/>
            <w:tcBorders>
              <w:top w:val="nil"/>
              <w:left w:val="nil"/>
              <w:bottom w:val="single" w:sz="4" w:space="0" w:color="auto"/>
              <w:right w:val="single" w:sz="4" w:space="0" w:color="auto"/>
            </w:tcBorders>
            <w:shd w:val="clear" w:color="auto" w:fill="auto"/>
            <w:noWrap/>
            <w:vAlign w:val="bottom"/>
            <w:hideMark/>
          </w:tcPr>
          <w:p w14:paraId="07D1229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61.5</w:t>
            </w:r>
          </w:p>
        </w:tc>
        <w:tc>
          <w:tcPr>
            <w:tcW w:w="764" w:type="dxa"/>
            <w:tcBorders>
              <w:top w:val="nil"/>
              <w:left w:val="nil"/>
              <w:bottom w:val="single" w:sz="4" w:space="0" w:color="auto"/>
              <w:right w:val="single" w:sz="4" w:space="0" w:color="auto"/>
            </w:tcBorders>
            <w:shd w:val="clear" w:color="auto" w:fill="auto"/>
            <w:noWrap/>
            <w:vAlign w:val="bottom"/>
            <w:hideMark/>
          </w:tcPr>
          <w:p w14:paraId="7D287CA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62.3</w:t>
            </w:r>
          </w:p>
        </w:tc>
        <w:tc>
          <w:tcPr>
            <w:tcW w:w="764" w:type="dxa"/>
            <w:tcBorders>
              <w:top w:val="nil"/>
              <w:left w:val="nil"/>
              <w:bottom w:val="single" w:sz="4" w:space="0" w:color="auto"/>
              <w:right w:val="single" w:sz="4" w:space="0" w:color="auto"/>
            </w:tcBorders>
            <w:shd w:val="clear" w:color="auto" w:fill="auto"/>
            <w:noWrap/>
            <w:vAlign w:val="bottom"/>
            <w:hideMark/>
          </w:tcPr>
          <w:p w14:paraId="1542FA4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63.1</w:t>
            </w:r>
          </w:p>
        </w:tc>
        <w:tc>
          <w:tcPr>
            <w:tcW w:w="764" w:type="dxa"/>
            <w:tcBorders>
              <w:top w:val="nil"/>
              <w:left w:val="nil"/>
              <w:bottom w:val="single" w:sz="4" w:space="0" w:color="auto"/>
              <w:right w:val="single" w:sz="4" w:space="0" w:color="auto"/>
            </w:tcBorders>
            <w:shd w:val="clear" w:color="auto" w:fill="auto"/>
            <w:noWrap/>
            <w:vAlign w:val="bottom"/>
            <w:hideMark/>
          </w:tcPr>
          <w:p w14:paraId="4588F12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63.9</w:t>
            </w:r>
          </w:p>
        </w:tc>
        <w:tc>
          <w:tcPr>
            <w:tcW w:w="764" w:type="dxa"/>
            <w:tcBorders>
              <w:top w:val="nil"/>
              <w:left w:val="nil"/>
              <w:bottom w:val="single" w:sz="4" w:space="0" w:color="auto"/>
              <w:right w:val="single" w:sz="4" w:space="0" w:color="auto"/>
            </w:tcBorders>
            <w:shd w:val="clear" w:color="auto" w:fill="auto"/>
            <w:noWrap/>
            <w:vAlign w:val="bottom"/>
            <w:hideMark/>
          </w:tcPr>
          <w:p w14:paraId="319934B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64.7</w:t>
            </w:r>
          </w:p>
        </w:tc>
        <w:tc>
          <w:tcPr>
            <w:tcW w:w="764" w:type="dxa"/>
            <w:tcBorders>
              <w:top w:val="nil"/>
              <w:left w:val="nil"/>
              <w:bottom w:val="single" w:sz="4" w:space="0" w:color="auto"/>
              <w:right w:val="single" w:sz="4" w:space="0" w:color="auto"/>
            </w:tcBorders>
            <w:shd w:val="clear" w:color="auto" w:fill="auto"/>
            <w:noWrap/>
            <w:vAlign w:val="bottom"/>
            <w:hideMark/>
          </w:tcPr>
          <w:p w14:paraId="5D87795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65.6</w:t>
            </w:r>
          </w:p>
        </w:tc>
        <w:tc>
          <w:tcPr>
            <w:tcW w:w="764" w:type="dxa"/>
            <w:tcBorders>
              <w:top w:val="nil"/>
              <w:left w:val="nil"/>
              <w:bottom w:val="single" w:sz="4" w:space="0" w:color="auto"/>
              <w:right w:val="single" w:sz="4" w:space="0" w:color="auto"/>
            </w:tcBorders>
            <w:shd w:val="clear" w:color="auto" w:fill="auto"/>
            <w:noWrap/>
            <w:vAlign w:val="bottom"/>
            <w:hideMark/>
          </w:tcPr>
          <w:p w14:paraId="3146CEE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66.5</w:t>
            </w:r>
          </w:p>
        </w:tc>
        <w:tc>
          <w:tcPr>
            <w:tcW w:w="765" w:type="dxa"/>
            <w:tcBorders>
              <w:top w:val="nil"/>
              <w:left w:val="nil"/>
              <w:bottom w:val="single" w:sz="4" w:space="0" w:color="auto"/>
              <w:right w:val="single" w:sz="4" w:space="0" w:color="auto"/>
            </w:tcBorders>
            <w:shd w:val="clear" w:color="auto" w:fill="auto"/>
            <w:noWrap/>
            <w:vAlign w:val="bottom"/>
            <w:hideMark/>
          </w:tcPr>
          <w:p w14:paraId="047D4F8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67.3</w:t>
            </w:r>
          </w:p>
        </w:tc>
        <w:tc>
          <w:tcPr>
            <w:tcW w:w="970" w:type="dxa"/>
            <w:tcBorders>
              <w:top w:val="nil"/>
              <w:left w:val="nil"/>
              <w:bottom w:val="single" w:sz="4" w:space="0" w:color="auto"/>
              <w:right w:val="single" w:sz="4" w:space="0" w:color="auto"/>
            </w:tcBorders>
            <w:shd w:val="clear" w:color="auto" w:fill="auto"/>
            <w:noWrap/>
            <w:vAlign w:val="bottom"/>
            <w:hideMark/>
          </w:tcPr>
          <w:p w14:paraId="5660204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68.2</w:t>
            </w:r>
          </w:p>
        </w:tc>
      </w:tr>
      <w:tr w:rsidR="00DD39EE" w:rsidRPr="00E0336A" w14:paraId="69D67315"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09B609E9"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4.8</w:t>
            </w:r>
          </w:p>
        </w:tc>
        <w:tc>
          <w:tcPr>
            <w:tcW w:w="764" w:type="dxa"/>
            <w:tcBorders>
              <w:top w:val="nil"/>
              <w:left w:val="nil"/>
              <w:bottom w:val="single" w:sz="4" w:space="0" w:color="auto"/>
              <w:right w:val="single" w:sz="4" w:space="0" w:color="auto"/>
            </w:tcBorders>
            <w:shd w:val="clear" w:color="auto" w:fill="auto"/>
            <w:noWrap/>
            <w:vAlign w:val="bottom"/>
            <w:hideMark/>
          </w:tcPr>
          <w:p w14:paraId="27A6DD6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69.1</w:t>
            </w:r>
          </w:p>
        </w:tc>
        <w:tc>
          <w:tcPr>
            <w:tcW w:w="764" w:type="dxa"/>
            <w:tcBorders>
              <w:top w:val="nil"/>
              <w:left w:val="nil"/>
              <w:bottom w:val="single" w:sz="4" w:space="0" w:color="auto"/>
              <w:right w:val="single" w:sz="4" w:space="0" w:color="auto"/>
            </w:tcBorders>
            <w:shd w:val="clear" w:color="auto" w:fill="auto"/>
            <w:noWrap/>
            <w:vAlign w:val="bottom"/>
            <w:hideMark/>
          </w:tcPr>
          <w:p w14:paraId="478977C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70.0</w:t>
            </w:r>
          </w:p>
        </w:tc>
        <w:tc>
          <w:tcPr>
            <w:tcW w:w="764" w:type="dxa"/>
            <w:tcBorders>
              <w:top w:val="nil"/>
              <w:left w:val="nil"/>
              <w:bottom w:val="single" w:sz="4" w:space="0" w:color="auto"/>
              <w:right w:val="single" w:sz="4" w:space="0" w:color="auto"/>
            </w:tcBorders>
            <w:shd w:val="clear" w:color="auto" w:fill="auto"/>
            <w:noWrap/>
            <w:vAlign w:val="bottom"/>
            <w:hideMark/>
          </w:tcPr>
          <w:p w14:paraId="7FC4538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70.9</w:t>
            </w:r>
          </w:p>
        </w:tc>
        <w:tc>
          <w:tcPr>
            <w:tcW w:w="764" w:type="dxa"/>
            <w:tcBorders>
              <w:top w:val="nil"/>
              <w:left w:val="nil"/>
              <w:bottom w:val="single" w:sz="4" w:space="0" w:color="auto"/>
              <w:right w:val="single" w:sz="4" w:space="0" w:color="auto"/>
            </w:tcBorders>
            <w:shd w:val="clear" w:color="auto" w:fill="auto"/>
            <w:noWrap/>
            <w:vAlign w:val="bottom"/>
            <w:hideMark/>
          </w:tcPr>
          <w:p w14:paraId="29C513C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71.8</w:t>
            </w:r>
          </w:p>
        </w:tc>
        <w:tc>
          <w:tcPr>
            <w:tcW w:w="764" w:type="dxa"/>
            <w:tcBorders>
              <w:top w:val="nil"/>
              <w:left w:val="nil"/>
              <w:bottom w:val="single" w:sz="4" w:space="0" w:color="auto"/>
              <w:right w:val="single" w:sz="4" w:space="0" w:color="auto"/>
            </w:tcBorders>
            <w:shd w:val="clear" w:color="auto" w:fill="auto"/>
            <w:noWrap/>
            <w:vAlign w:val="bottom"/>
            <w:hideMark/>
          </w:tcPr>
          <w:p w14:paraId="089543F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72.7</w:t>
            </w:r>
          </w:p>
        </w:tc>
        <w:tc>
          <w:tcPr>
            <w:tcW w:w="764" w:type="dxa"/>
            <w:tcBorders>
              <w:top w:val="nil"/>
              <w:left w:val="nil"/>
              <w:bottom w:val="single" w:sz="4" w:space="0" w:color="auto"/>
              <w:right w:val="single" w:sz="4" w:space="0" w:color="auto"/>
            </w:tcBorders>
            <w:shd w:val="clear" w:color="auto" w:fill="auto"/>
            <w:noWrap/>
            <w:vAlign w:val="bottom"/>
            <w:hideMark/>
          </w:tcPr>
          <w:p w14:paraId="615D1FD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73.6</w:t>
            </w:r>
          </w:p>
        </w:tc>
        <w:tc>
          <w:tcPr>
            <w:tcW w:w="764" w:type="dxa"/>
            <w:tcBorders>
              <w:top w:val="nil"/>
              <w:left w:val="nil"/>
              <w:bottom w:val="single" w:sz="4" w:space="0" w:color="auto"/>
              <w:right w:val="single" w:sz="4" w:space="0" w:color="auto"/>
            </w:tcBorders>
            <w:shd w:val="clear" w:color="auto" w:fill="auto"/>
            <w:noWrap/>
            <w:vAlign w:val="bottom"/>
            <w:hideMark/>
          </w:tcPr>
          <w:p w14:paraId="4C9A5A8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74.6</w:t>
            </w:r>
          </w:p>
        </w:tc>
        <w:tc>
          <w:tcPr>
            <w:tcW w:w="764" w:type="dxa"/>
            <w:tcBorders>
              <w:top w:val="nil"/>
              <w:left w:val="nil"/>
              <w:bottom w:val="single" w:sz="4" w:space="0" w:color="auto"/>
              <w:right w:val="single" w:sz="4" w:space="0" w:color="auto"/>
            </w:tcBorders>
            <w:shd w:val="clear" w:color="auto" w:fill="auto"/>
            <w:noWrap/>
            <w:vAlign w:val="bottom"/>
            <w:hideMark/>
          </w:tcPr>
          <w:p w14:paraId="589009C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75.5</w:t>
            </w:r>
          </w:p>
        </w:tc>
        <w:tc>
          <w:tcPr>
            <w:tcW w:w="765" w:type="dxa"/>
            <w:tcBorders>
              <w:top w:val="nil"/>
              <w:left w:val="nil"/>
              <w:bottom w:val="single" w:sz="4" w:space="0" w:color="auto"/>
              <w:right w:val="single" w:sz="4" w:space="0" w:color="auto"/>
            </w:tcBorders>
            <w:shd w:val="clear" w:color="auto" w:fill="auto"/>
            <w:noWrap/>
            <w:vAlign w:val="bottom"/>
            <w:hideMark/>
          </w:tcPr>
          <w:p w14:paraId="28D48A4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76.5</w:t>
            </w:r>
          </w:p>
        </w:tc>
        <w:tc>
          <w:tcPr>
            <w:tcW w:w="970" w:type="dxa"/>
            <w:tcBorders>
              <w:top w:val="nil"/>
              <w:left w:val="nil"/>
              <w:bottom w:val="single" w:sz="4" w:space="0" w:color="auto"/>
              <w:right w:val="single" w:sz="4" w:space="0" w:color="auto"/>
            </w:tcBorders>
            <w:shd w:val="clear" w:color="auto" w:fill="auto"/>
            <w:noWrap/>
            <w:vAlign w:val="bottom"/>
            <w:hideMark/>
          </w:tcPr>
          <w:p w14:paraId="7CC9EEA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77.5</w:t>
            </w:r>
          </w:p>
        </w:tc>
      </w:tr>
      <w:tr w:rsidR="00DD39EE" w:rsidRPr="00E0336A" w14:paraId="0AF334E3"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309DFC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4.9</w:t>
            </w:r>
          </w:p>
        </w:tc>
        <w:tc>
          <w:tcPr>
            <w:tcW w:w="764" w:type="dxa"/>
            <w:tcBorders>
              <w:top w:val="nil"/>
              <w:left w:val="nil"/>
              <w:bottom w:val="single" w:sz="4" w:space="0" w:color="auto"/>
              <w:right w:val="single" w:sz="4" w:space="0" w:color="auto"/>
            </w:tcBorders>
            <w:shd w:val="clear" w:color="auto" w:fill="auto"/>
            <w:noWrap/>
            <w:vAlign w:val="bottom"/>
            <w:hideMark/>
          </w:tcPr>
          <w:p w14:paraId="0CDB4F8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78.5</w:t>
            </w:r>
          </w:p>
        </w:tc>
        <w:tc>
          <w:tcPr>
            <w:tcW w:w="764" w:type="dxa"/>
            <w:tcBorders>
              <w:top w:val="nil"/>
              <w:left w:val="nil"/>
              <w:bottom w:val="single" w:sz="4" w:space="0" w:color="auto"/>
              <w:right w:val="single" w:sz="4" w:space="0" w:color="auto"/>
            </w:tcBorders>
            <w:shd w:val="clear" w:color="auto" w:fill="auto"/>
            <w:noWrap/>
            <w:vAlign w:val="bottom"/>
            <w:hideMark/>
          </w:tcPr>
          <w:p w14:paraId="5487C82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79.4</w:t>
            </w:r>
          </w:p>
        </w:tc>
        <w:tc>
          <w:tcPr>
            <w:tcW w:w="764" w:type="dxa"/>
            <w:tcBorders>
              <w:top w:val="nil"/>
              <w:left w:val="nil"/>
              <w:bottom w:val="single" w:sz="4" w:space="0" w:color="auto"/>
              <w:right w:val="single" w:sz="4" w:space="0" w:color="auto"/>
            </w:tcBorders>
            <w:shd w:val="clear" w:color="auto" w:fill="auto"/>
            <w:noWrap/>
            <w:vAlign w:val="bottom"/>
            <w:hideMark/>
          </w:tcPr>
          <w:p w14:paraId="7815C07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80.4</w:t>
            </w:r>
          </w:p>
        </w:tc>
        <w:tc>
          <w:tcPr>
            <w:tcW w:w="764" w:type="dxa"/>
            <w:tcBorders>
              <w:top w:val="nil"/>
              <w:left w:val="nil"/>
              <w:bottom w:val="single" w:sz="4" w:space="0" w:color="auto"/>
              <w:right w:val="single" w:sz="4" w:space="0" w:color="auto"/>
            </w:tcBorders>
            <w:shd w:val="clear" w:color="auto" w:fill="auto"/>
            <w:noWrap/>
            <w:vAlign w:val="bottom"/>
            <w:hideMark/>
          </w:tcPr>
          <w:p w14:paraId="7585F96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81.5</w:t>
            </w:r>
          </w:p>
        </w:tc>
        <w:tc>
          <w:tcPr>
            <w:tcW w:w="764" w:type="dxa"/>
            <w:tcBorders>
              <w:top w:val="nil"/>
              <w:left w:val="nil"/>
              <w:bottom w:val="single" w:sz="4" w:space="0" w:color="auto"/>
              <w:right w:val="single" w:sz="4" w:space="0" w:color="auto"/>
            </w:tcBorders>
            <w:shd w:val="clear" w:color="auto" w:fill="auto"/>
            <w:noWrap/>
            <w:vAlign w:val="bottom"/>
            <w:hideMark/>
          </w:tcPr>
          <w:p w14:paraId="2FBD288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82.5</w:t>
            </w:r>
          </w:p>
        </w:tc>
        <w:tc>
          <w:tcPr>
            <w:tcW w:w="764" w:type="dxa"/>
            <w:tcBorders>
              <w:top w:val="nil"/>
              <w:left w:val="nil"/>
              <w:bottom w:val="single" w:sz="4" w:space="0" w:color="auto"/>
              <w:right w:val="single" w:sz="4" w:space="0" w:color="auto"/>
            </w:tcBorders>
            <w:shd w:val="clear" w:color="auto" w:fill="auto"/>
            <w:noWrap/>
            <w:vAlign w:val="bottom"/>
            <w:hideMark/>
          </w:tcPr>
          <w:p w14:paraId="06C97E1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83.5</w:t>
            </w:r>
          </w:p>
        </w:tc>
        <w:tc>
          <w:tcPr>
            <w:tcW w:w="764" w:type="dxa"/>
            <w:tcBorders>
              <w:top w:val="nil"/>
              <w:left w:val="nil"/>
              <w:bottom w:val="single" w:sz="4" w:space="0" w:color="auto"/>
              <w:right w:val="single" w:sz="4" w:space="0" w:color="auto"/>
            </w:tcBorders>
            <w:shd w:val="clear" w:color="auto" w:fill="auto"/>
            <w:noWrap/>
            <w:vAlign w:val="bottom"/>
            <w:hideMark/>
          </w:tcPr>
          <w:p w14:paraId="7AF8170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84.6</w:t>
            </w:r>
          </w:p>
        </w:tc>
        <w:tc>
          <w:tcPr>
            <w:tcW w:w="764" w:type="dxa"/>
            <w:tcBorders>
              <w:top w:val="nil"/>
              <w:left w:val="nil"/>
              <w:bottom w:val="single" w:sz="4" w:space="0" w:color="auto"/>
              <w:right w:val="single" w:sz="4" w:space="0" w:color="auto"/>
            </w:tcBorders>
            <w:shd w:val="clear" w:color="auto" w:fill="auto"/>
            <w:noWrap/>
            <w:vAlign w:val="bottom"/>
            <w:hideMark/>
          </w:tcPr>
          <w:p w14:paraId="1A97F7A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85.6</w:t>
            </w:r>
          </w:p>
        </w:tc>
        <w:tc>
          <w:tcPr>
            <w:tcW w:w="765" w:type="dxa"/>
            <w:tcBorders>
              <w:top w:val="nil"/>
              <w:left w:val="nil"/>
              <w:bottom w:val="single" w:sz="4" w:space="0" w:color="auto"/>
              <w:right w:val="single" w:sz="4" w:space="0" w:color="auto"/>
            </w:tcBorders>
            <w:shd w:val="clear" w:color="auto" w:fill="auto"/>
            <w:noWrap/>
            <w:vAlign w:val="bottom"/>
            <w:hideMark/>
          </w:tcPr>
          <w:p w14:paraId="53049D9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86.7</w:t>
            </w:r>
          </w:p>
        </w:tc>
        <w:tc>
          <w:tcPr>
            <w:tcW w:w="970" w:type="dxa"/>
            <w:tcBorders>
              <w:top w:val="nil"/>
              <w:left w:val="nil"/>
              <w:bottom w:val="single" w:sz="4" w:space="0" w:color="auto"/>
              <w:right w:val="single" w:sz="4" w:space="0" w:color="auto"/>
            </w:tcBorders>
            <w:shd w:val="clear" w:color="auto" w:fill="auto"/>
            <w:noWrap/>
            <w:vAlign w:val="bottom"/>
            <w:hideMark/>
          </w:tcPr>
          <w:p w14:paraId="731F184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87.8</w:t>
            </w:r>
          </w:p>
        </w:tc>
      </w:tr>
      <w:tr w:rsidR="00DD39EE" w:rsidRPr="00E0336A" w14:paraId="75193DD0"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F409AE5"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5.0</w:t>
            </w:r>
          </w:p>
        </w:tc>
        <w:tc>
          <w:tcPr>
            <w:tcW w:w="764" w:type="dxa"/>
            <w:tcBorders>
              <w:top w:val="nil"/>
              <w:left w:val="nil"/>
              <w:bottom w:val="single" w:sz="4" w:space="0" w:color="auto"/>
              <w:right w:val="single" w:sz="4" w:space="0" w:color="auto"/>
            </w:tcBorders>
            <w:shd w:val="clear" w:color="auto" w:fill="auto"/>
            <w:noWrap/>
            <w:vAlign w:val="bottom"/>
            <w:hideMark/>
          </w:tcPr>
          <w:p w14:paraId="5C83000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88.9</w:t>
            </w:r>
          </w:p>
        </w:tc>
        <w:tc>
          <w:tcPr>
            <w:tcW w:w="764" w:type="dxa"/>
            <w:tcBorders>
              <w:top w:val="nil"/>
              <w:left w:val="nil"/>
              <w:bottom w:val="single" w:sz="4" w:space="0" w:color="auto"/>
              <w:right w:val="single" w:sz="4" w:space="0" w:color="auto"/>
            </w:tcBorders>
            <w:shd w:val="clear" w:color="auto" w:fill="auto"/>
            <w:noWrap/>
            <w:vAlign w:val="bottom"/>
            <w:hideMark/>
          </w:tcPr>
          <w:p w14:paraId="28A51FA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90.0</w:t>
            </w:r>
          </w:p>
        </w:tc>
        <w:tc>
          <w:tcPr>
            <w:tcW w:w="764" w:type="dxa"/>
            <w:tcBorders>
              <w:top w:val="nil"/>
              <w:left w:val="nil"/>
              <w:bottom w:val="single" w:sz="4" w:space="0" w:color="auto"/>
              <w:right w:val="single" w:sz="4" w:space="0" w:color="auto"/>
            </w:tcBorders>
            <w:shd w:val="clear" w:color="auto" w:fill="auto"/>
            <w:noWrap/>
            <w:vAlign w:val="bottom"/>
            <w:hideMark/>
          </w:tcPr>
          <w:p w14:paraId="61BB2C7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91.1</w:t>
            </w:r>
          </w:p>
        </w:tc>
        <w:tc>
          <w:tcPr>
            <w:tcW w:w="764" w:type="dxa"/>
            <w:tcBorders>
              <w:top w:val="nil"/>
              <w:left w:val="nil"/>
              <w:bottom w:val="single" w:sz="4" w:space="0" w:color="auto"/>
              <w:right w:val="single" w:sz="4" w:space="0" w:color="auto"/>
            </w:tcBorders>
            <w:shd w:val="clear" w:color="auto" w:fill="auto"/>
            <w:noWrap/>
            <w:vAlign w:val="bottom"/>
            <w:hideMark/>
          </w:tcPr>
          <w:p w14:paraId="64A5CE4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92.2</w:t>
            </w:r>
          </w:p>
        </w:tc>
        <w:tc>
          <w:tcPr>
            <w:tcW w:w="764" w:type="dxa"/>
            <w:tcBorders>
              <w:top w:val="nil"/>
              <w:left w:val="nil"/>
              <w:bottom w:val="single" w:sz="4" w:space="0" w:color="auto"/>
              <w:right w:val="single" w:sz="4" w:space="0" w:color="auto"/>
            </w:tcBorders>
            <w:shd w:val="clear" w:color="auto" w:fill="auto"/>
            <w:noWrap/>
            <w:vAlign w:val="bottom"/>
            <w:hideMark/>
          </w:tcPr>
          <w:p w14:paraId="47E7A66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93.4</w:t>
            </w:r>
          </w:p>
        </w:tc>
        <w:tc>
          <w:tcPr>
            <w:tcW w:w="764" w:type="dxa"/>
            <w:tcBorders>
              <w:top w:val="nil"/>
              <w:left w:val="nil"/>
              <w:bottom w:val="single" w:sz="4" w:space="0" w:color="auto"/>
              <w:right w:val="single" w:sz="4" w:space="0" w:color="auto"/>
            </w:tcBorders>
            <w:shd w:val="clear" w:color="auto" w:fill="auto"/>
            <w:noWrap/>
            <w:vAlign w:val="bottom"/>
            <w:hideMark/>
          </w:tcPr>
          <w:p w14:paraId="1CE8909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94.5</w:t>
            </w:r>
          </w:p>
        </w:tc>
        <w:tc>
          <w:tcPr>
            <w:tcW w:w="764" w:type="dxa"/>
            <w:tcBorders>
              <w:top w:val="nil"/>
              <w:left w:val="nil"/>
              <w:bottom w:val="single" w:sz="4" w:space="0" w:color="auto"/>
              <w:right w:val="single" w:sz="4" w:space="0" w:color="auto"/>
            </w:tcBorders>
            <w:shd w:val="clear" w:color="auto" w:fill="auto"/>
            <w:noWrap/>
            <w:vAlign w:val="bottom"/>
            <w:hideMark/>
          </w:tcPr>
          <w:p w14:paraId="2100E24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95.7</w:t>
            </w:r>
          </w:p>
        </w:tc>
        <w:tc>
          <w:tcPr>
            <w:tcW w:w="764" w:type="dxa"/>
            <w:tcBorders>
              <w:top w:val="nil"/>
              <w:left w:val="nil"/>
              <w:bottom w:val="single" w:sz="4" w:space="0" w:color="auto"/>
              <w:right w:val="single" w:sz="4" w:space="0" w:color="auto"/>
            </w:tcBorders>
            <w:shd w:val="clear" w:color="auto" w:fill="auto"/>
            <w:noWrap/>
            <w:vAlign w:val="bottom"/>
            <w:hideMark/>
          </w:tcPr>
          <w:p w14:paraId="39F49DD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96.8</w:t>
            </w:r>
          </w:p>
        </w:tc>
        <w:tc>
          <w:tcPr>
            <w:tcW w:w="765" w:type="dxa"/>
            <w:tcBorders>
              <w:top w:val="nil"/>
              <w:left w:val="nil"/>
              <w:bottom w:val="single" w:sz="4" w:space="0" w:color="auto"/>
              <w:right w:val="single" w:sz="4" w:space="0" w:color="auto"/>
            </w:tcBorders>
            <w:shd w:val="clear" w:color="auto" w:fill="auto"/>
            <w:noWrap/>
            <w:vAlign w:val="bottom"/>
            <w:hideMark/>
          </w:tcPr>
          <w:p w14:paraId="785762B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98.0</w:t>
            </w:r>
          </w:p>
        </w:tc>
        <w:tc>
          <w:tcPr>
            <w:tcW w:w="970" w:type="dxa"/>
            <w:tcBorders>
              <w:top w:val="nil"/>
              <w:left w:val="nil"/>
              <w:bottom w:val="single" w:sz="4" w:space="0" w:color="auto"/>
              <w:right w:val="single" w:sz="4" w:space="0" w:color="auto"/>
            </w:tcBorders>
            <w:shd w:val="clear" w:color="auto" w:fill="auto"/>
            <w:noWrap/>
            <w:vAlign w:val="bottom"/>
            <w:hideMark/>
          </w:tcPr>
          <w:p w14:paraId="4B72259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99.2</w:t>
            </w:r>
          </w:p>
        </w:tc>
      </w:tr>
      <w:tr w:rsidR="00DD39EE" w:rsidRPr="00E0336A" w14:paraId="5013CA1C"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4654F98"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5.1</w:t>
            </w:r>
          </w:p>
        </w:tc>
        <w:tc>
          <w:tcPr>
            <w:tcW w:w="764" w:type="dxa"/>
            <w:tcBorders>
              <w:top w:val="nil"/>
              <w:left w:val="nil"/>
              <w:bottom w:val="single" w:sz="4" w:space="0" w:color="auto"/>
              <w:right w:val="single" w:sz="4" w:space="0" w:color="auto"/>
            </w:tcBorders>
            <w:shd w:val="clear" w:color="auto" w:fill="auto"/>
            <w:noWrap/>
            <w:vAlign w:val="bottom"/>
            <w:hideMark/>
          </w:tcPr>
          <w:p w14:paraId="1DAB5DF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100.4</w:t>
            </w:r>
          </w:p>
        </w:tc>
        <w:tc>
          <w:tcPr>
            <w:tcW w:w="764" w:type="dxa"/>
            <w:tcBorders>
              <w:top w:val="nil"/>
              <w:left w:val="nil"/>
              <w:bottom w:val="single" w:sz="4" w:space="0" w:color="auto"/>
              <w:right w:val="single" w:sz="4" w:space="0" w:color="auto"/>
            </w:tcBorders>
            <w:shd w:val="clear" w:color="auto" w:fill="auto"/>
            <w:noWrap/>
            <w:vAlign w:val="bottom"/>
            <w:hideMark/>
          </w:tcPr>
          <w:p w14:paraId="5240040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101.7</w:t>
            </w:r>
          </w:p>
        </w:tc>
        <w:tc>
          <w:tcPr>
            <w:tcW w:w="764" w:type="dxa"/>
            <w:tcBorders>
              <w:top w:val="nil"/>
              <w:left w:val="nil"/>
              <w:bottom w:val="single" w:sz="4" w:space="0" w:color="auto"/>
              <w:right w:val="single" w:sz="4" w:space="0" w:color="auto"/>
            </w:tcBorders>
            <w:shd w:val="clear" w:color="auto" w:fill="auto"/>
            <w:noWrap/>
            <w:vAlign w:val="bottom"/>
            <w:hideMark/>
          </w:tcPr>
          <w:p w14:paraId="7CE8393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102.9</w:t>
            </w:r>
          </w:p>
        </w:tc>
        <w:tc>
          <w:tcPr>
            <w:tcW w:w="764" w:type="dxa"/>
            <w:tcBorders>
              <w:top w:val="nil"/>
              <w:left w:val="nil"/>
              <w:bottom w:val="single" w:sz="4" w:space="0" w:color="auto"/>
              <w:right w:val="single" w:sz="4" w:space="0" w:color="auto"/>
            </w:tcBorders>
            <w:shd w:val="clear" w:color="auto" w:fill="auto"/>
            <w:noWrap/>
            <w:vAlign w:val="bottom"/>
            <w:hideMark/>
          </w:tcPr>
          <w:p w14:paraId="73E7F2A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104.1</w:t>
            </w:r>
          </w:p>
        </w:tc>
        <w:tc>
          <w:tcPr>
            <w:tcW w:w="764" w:type="dxa"/>
            <w:tcBorders>
              <w:top w:val="nil"/>
              <w:left w:val="nil"/>
              <w:bottom w:val="single" w:sz="4" w:space="0" w:color="auto"/>
              <w:right w:val="single" w:sz="4" w:space="0" w:color="auto"/>
            </w:tcBorders>
            <w:shd w:val="clear" w:color="auto" w:fill="auto"/>
            <w:noWrap/>
            <w:vAlign w:val="bottom"/>
            <w:hideMark/>
          </w:tcPr>
          <w:p w14:paraId="245504A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105.4</w:t>
            </w:r>
          </w:p>
        </w:tc>
        <w:tc>
          <w:tcPr>
            <w:tcW w:w="764" w:type="dxa"/>
            <w:tcBorders>
              <w:top w:val="nil"/>
              <w:left w:val="nil"/>
              <w:bottom w:val="single" w:sz="4" w:space="0" w:color="auto"/>
              <w:right w:val="single" w:sz="4" w:space="0" w:color="auto"/>
            </w:tcBorders>
            <w:shd w:val="clear" w:color="auto" w:fill="auto"/>
            <w:noWrap/>
            <w:vAlign w:val="bottom"/>
            <w:hideMark/>
          </w:tcPr>
          <w:p w14:paraId="6CA04A9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106.7</w:t>
            </w:r>
          </w:p>
        </w:tc>
        <w:tc>
          <w:tcPr>
            <w:tcW w:w="764" w:type="dxa"/>
            <w:tcBorders>
              <w:top w:val="nil"/>
              <w:left w:val="nil"/>
              <w:bottom w:val="single" w:sz="4" w:space="0" w:color="auto"/>
              <w:right w:val="single" w:sz="4" w:space="0" w:color="auto"/>
            </w:tcBorders>
            <w:shd w:val="clear" w:color="auto" w:fill="auto"/>
            <w:noWrap/>
            <w:vAlign w:val="bottom"/>
            <w:hideMark/>
          </w:tcPr>
          <w:p w14:paraId="5C5B61F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108.0</w:t>
            </w:r>
          </w:p>
        </w:tc>
        <w:tc>
          <w:tcPr>
            <w:tcW w:w="764" w:type="dxa"/>
            <w:tcBorders>
              <w:top w:val="nil"/>
              <w:left w:val="nil"/>
              <w:bottom w:val="single" w:sz="4" w:space="0" w:color="auto"/>
              <w:right w:val="single" w:sz="4" w:space="0" w:color="auto"/>
            </w:tcBorders>
            <w:shd w:val="clear" w:color="auto" w:fill="auto"/>
            <w:noWrap/>
            <w:vAlign w:val="bottom"/>
            <w:hideMark/>
          </w:tcPr>
          <w:p w14:paraId="38CA478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109.2</w:t>
            </w:r>
          </w:p>
        </w:tc>
        <w:tc>
          <w:tcPr>
            <w:tcW w:w="765" w:type="dxa"/>
            <w:tcBorders>
              <w:top w:val="nil"/>
              <w:left w:val="nil"/>
              <w:bottom w:val="single" w:sz="4" w:space="0" w:color="auto"/>
              <w:right w:val="single" w:sz="4" w:space="0" w:color="auto"/>
            </w:tcBorders>
            <w:shd w:val="clear" w:color="auto" w:fill="auto"/>
            <w:noWrap/>
            <w:vAlign w:val="bottom"/>
            <w:hideMark/>
          </w:tcPr>
          <w:p w14:paraId="4326D71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110.6</w:t>
            </w:r>
          </w:p>
        </w:tc>
        <w:tc>
          <w:tcPr>
            <w:tcW w:w="970" w:type="dxa"/>
            <w:tcBorders>
              <w:top w:val="nil"/>
              <w:left w:val="nil"/>
              <w:bottom w:val="single" w:sz="4" w:space="0" w:color="auto"/>
              <w:right w:val="single" w:sz="4" w:space="0" w:color="auto"/>
            </w:tcBorders>
            <w:shd w:val="clear" w:color="auto" w:fill="auto"/>
            <w:noWrap/>
            <w:vAlign w:val="bottom"/>
            <w:hideMark/>
          </w:tcPr>
          <w:p w14:paraId="441761E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111.9</w:t>
            </w:r>
          </w:p>
        </w:tc>
      </w:tr>
      <w:tr w:rsidR="00DD39EE" w:rsidRPr="00E0336A" w14:paraId="5BA098EA"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23D834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5.2</w:t>
            </w:r>
          </w:p>
        </w:tc>
        <w:tc>
          <w:tcPr>
            <w:tcW w:w="764" w:type="dxa"/>
            <w:tcBorders>
              <w:top w:val="nil"/>
              <w:left w:val="nil"/>
              <w:bottom w:val="single" w:sz="4" w:space="0" w:color="auto"/>
              <w:right w:val="single" w:sz="4" w:space="0" w:color="auto"/>
            </w:tcBorders>
            <w:shd w:val="clear" w:color="auto" w:fill="auto"/>
            <w:noWrap/>
            <w:vAlign w:val="bottom"/>
            <w:hideMark/>
          </w:tcPr>
          <w:p w14:paraId="2CE2960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113.2</w:t>
            </w:r>
          </w:p>
        </w:tc>
        <w:tc>
          <w:tcPr>
            <w:tcW w:w="764" w:type="dxa"/>
            <w:tcBorders>
              <w:top w:val="nil"/>
              <w:left w:val="nil"/>
              <w:bottom w:val="single" w:sz="4" w:space="0" w:color="auto"/>
              <w:right w:val="single" w:sz="4" w:space="0" w:color="auto"/>
            </w:tcBorders>
            <w:shd w:val="clear" w:color="auto" w:fill="auto"/>
            <w:noWrap/>
            <w:vAlign w:val="bottom"/>
            <w:hideMark/>
          </w:tcPr>
          <w:p w14:paraId="0BA29D2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114.6</w:t>
            </w:r>
          </w:p>
        </w:tc>
        <w:tc>
          <w:tcPr>
            <w:tcW w:w="764" w:type="dxa"/>
            <w:tcBorders>
              <w:top w:val="nil"/>
              <w:left w:val="nil"/>
              <w:bottom w:val="single" w:sz="4" w:space="0" w:color="auto"/>
              <w:right w:val="single" w:sz="4" w:space="0" w:color="auto"/>
            </w:tcBorders>
            <w:shd w:val="clear" w:color="auto" w:fill="auto"/>
            <w:noWrap/>
            <w:vAlign w:val="bottom"/>
            <w:hideMark/>
          </w:tcPr>
          <w:p w14:paraId="7874B33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115.9</w:t>
            </w:r>
          </w:p>
        </w:tc>
        <w:tc>
          <w:tcPr>
            <w:tcW w:w="764" w:type="dxa"/>
            <w:tcBorders>
              <w:top w:val="nil"/>
              <w:left w:val="nil"/>
              <w:bottom w:val="single" w:sz="4" w:space="0" w:color="auto"/>
              <w:right w:val="single" w:sz="4" w:space="0" w:color="auto"/>
            </w:tcBorders>
            <w:shd w:val="clear" w:color="auto" w:fill="auto"/>
            <w:noWrap/>
            <w:vAlign w:val="bottom"/>
            <w:hideMark/>
          </w:tcPr>
          <w:p w14:paraId="300D40F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117.3</w:t>
            </w:r>
          </w:p>
        </w:tc>
        <w:tc>
          <w:tcPr>
            <w:tcW w:w="764" w:type="dxa"/>
            <w:tcBorders>
              <w:top w:val="nil"/>
              <w:left w:val="nil"/>
              <w:bottom w:val="single" w:sz="4" w:space="0" w:color="auto"/>
              <w:right w:val="single" w:sz="4" w:space="0" w:color="auto"/>
            </w:tcBorders>
            <w:shd w:val="clear" w:color="auto" w:fill="auto"/>
            <w:noWrap/>
            <w:vAlign w:val="bottom"/>
            <w:hideMark/>
          </w:tcPr>
          <w:p w14:paraId="07813B4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118.7</w:t>
            </w:r>
          </w:p>
        </w:tc>
        <w:tc>
          <w:tcPr>
            <w:tcW w:w="764" w:type="dxa"/>
            <w:tcBorders>
              <w:top w:val="nil"/>
              <w:left w:val="nil"/>
              <w:bottom w:val="single" w:sz="4" w:space="0" w:color="auto"/>
              <w:right w:val="single" w:sz="4" w:space="0" w:color="auto"/>
            </w:tcBorders>
            <w:shd w:val="clear" w:color="auto" w:fill="auto"/>
            <w:noWrap/>
            <w:vAlign w:val="bottom"/>
            <w:hideMark/>
          </w:tcPr>
          <w:p w14:paraId="03CC424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120.1</w:t>
            </w:r>
          </w:p>
        </w:tc>
        <w:tc>
          <w:tcPr>
            <w:tcW w:w="764" w:type="dxa"/>
            <w:tcBorders>
              <w:top w:val="nil"/>
              <w:left w:val="nil"/>
              <w:bottom w:val="single" w:sz="4" w:space="0" w:color="auto"/>
              <w:right w:val="single" w:sz="4" w:space="0" w:color="auto"/>
            </w:tcBorders>
            <w:shd w:val="clear" w:color="auto" w:fill="auto"/>
            <w:noWrap/>
            <w:vAlign w:val="bottom"/>
            <w:hideMark/>
          </w:tcPr>
          <w:p w14:paraId="4E1760B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121.5</w:t>
            </w:r>
          </w:p>
        </w:tc>
        <w:tc>
          <w:tcPr>
            <w:tcW w:w="764" w:type="dxa"/>
            <w:tcBorders>
              <w:top w:val="nil"/>
              <w:left w:val="nil"/>
              <w:bottom w:val="single" w:sz="4" w:space="0" w:color="auto"/>
              <w:right w:val="single" w:sz="4" w:space="0" w:color="auto"/>
            </w:tcBorders>
            <w:shd w:val="clear" w:color="auto" w:fill="auto"/>
            <w:noWrap/>
            <w:vAlign w:val="bottom"/>
            <w:hideMark/>
          </w:tcPr>
          <w:p w14:paraId="71E5BB1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123.0</w:t>
            </w:r>
          </w:p>
        </w:tc>
        <w:tc>
          <w:tcPr>
            <w:tcW w:w="765" w:type="dxa"/>
            <w:tcBorders>
              <w:top w:val="nil"/>
              <w:left w:val="nil"/>
              <w:bottom w:val="single" w:sz="4" w:space="0" w:color="auto"/>
              <w:right w:val="single" w:sz="4" w:space="0" w:color="auto"/>
            </w:tcBorders>
            <w:shd w:val="clear" w:color="auto" w:fill="auto"/>
            <w:noWrap/>
            <w:vAlign w:val="bottom"/>
            <w:hideMark/>
          </w:tcPr>
          <w:p w14:paraId="1547828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124.4</w:t>
            </w:r>
          </w:p>
        </w:tc>
        <w:tc>
          <w:tcPr>
            <w:tcW w:w="970" w:type="dxa"/>
            <w:tcBorders>
              <w:top w:val="nil"/>
              <w:left w:val="nil"/>
              <w:bottom w:val="single" w:sz="4" w:space="0" w:color="auto"/>
              <w:right w:val="single" w:sz="4" w:space="0" w:color="auto"/>
            </w:tcBorders>
            <w:shd w:val="clear" w:color="auto" w:fill="auto"/>
            <w:noWrap/>
            <w:vAlign w:val="bottom"/>
            <w:hideMark/>
          </w:tcPr>
          <w:p w14:paraId="736743C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125.9</w:t>
            </w:r>
          </w:p>
        </w:tc>
      </w:tr>
      <w:tr w:rsidR="00DD39EE" w:rsidRPr="00E0336A" w14:paraId="4B97D281"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3B171EA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5.3</w:t>
            </w:r>
          </w:p>
        </w:tc>
        <w:tc>
          <w:tcPr>
            <w:tcW w:w="764" w:type="dxa"/>
            <w:tcBorders>
              <w:top w:val="nil"/>
              <w:left w:val="nil"/>
              <w:bottom w:val="single" w:sz="4" w:space="0" w:color="auto"/>
              <w:right w:val="single" w:sz="4" w:space="0" w:color="auto"/>
            </w:tcBorders>
            <w:shd w:val="clear" w:color="auto" w:fill="auto"/>
            <w:noWrap/>
            <w:vAlign w:val="bottom"/>
            <w:hideMark/>
          </w:tcPr>
          <w:p w14:paraId="00FFB7C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127.4</w:t>
            </w:r>
          </w:p>
        </w:tc>
        <w:tc>
          <w:tcPr>
            <w:tcW w:w="764" w:type="dxa"/>
            <w:tcBorders>
              <w:top w:val="nil"/>
              <w:left w:val="nil"/>
              <w:bottom w:val="single" w:sz="4" w:space="0" w:color="auto"/>
              <w:right w:val="single" w:sz="4" w:space="0" w:color="auto"/>
            </w:tcBorders>
            <w:shd w:val="clear" w:color="auto" w:fill="auto"/>
            <w:noWrap/>
            <w:vAlign w:val="bottom"/>
            <w:hideMark/>
          </w:tcPr>
          <w:p w14:paraId="6D38F46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128.8</w:t>
            </w:r>
          </w:p>
        </w:tc>
        <w:tc>
          <w:tcPr>
            <w:tcW w:w="764" w:type="dxa"/>
            <w:tcBorders>
              <w:top w:val="nil"/>
              <w:left w:val="nil"/>
              <w:bottom w:val="single" w:sz="4" w:space="0" w:color="auto"/>
              <w:right w:val="single" w:sz="4" w:space="0" w:color="auto"/>
            </w:tcBorders>
            <w:shd w:val="clear" w:color="auto" w:fill="auto"/>
            <w:noWrap/>
            <w:vAlign w:val="bottom"/>
            <w:hideMark/>
          </w:tcPr>
          <w:p w14:paraId="3D03E67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130.3</w:t>
            </w:r>
          </w:p>
        </w:tc>
        <w:tc>
          <w:tcPr>
            <w:tcW w:w="764" w:type="dxa"/>
            <w:tcBorders>
              <w:top w:val="nil"/>
              <w:left w:val="nil"/>
              <w:bottom w:val="single" w:sz="4" w:space="0" w:color="auto"/>
              <w:right w:val="single" w:sz="4" w:space="0" w:color="auto"/>
            </w:tcBorders>
            <w:shd w:val="clear" w:color="auto" w:fill="auto"/>
            <w:noWrap/>
            <w:vAlign w:val="bottom"/>
            <w:hideMark/>
          </w:tcPr>
          <w:p w14:paraId="59ADFFB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131.9</w:t>
            </w:r>
          </w:p>
        </w:tc>
        <w:tc>
          <w:tcPr>
            <w:tcW w:w="764" w:type="dxa"/>
            <w:tcBorders>
              <w:top w:val="nil"/>
              <w:left w:val="nil"/>
              <w:bottom w:val="single" w:sz="4" w:space="0" w:color="auto"/>
              <w:right w:val="single" w:sz="4" w:space="0" w:color="auto"/>
            </w:tcBorders>
            <w:shd w:val="clear" w:color="auto" w:fill="auto"/>
            <w:noWrap/>
            <w:vAlign w:val="bottom"/>
            <w:hideMark/>
          </w:tcPr>
          <w:p w14:paraId="03389D3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133.4</w:t>
            </w:r>
          </w:p>
        </w:tc>
        <w:tc>
          <w:tcPr>
            <w:tcW w:w="764" w:type="dxa"/>
            <w:tcBorders>
              <w:top w:val="nil"/>
              <w:left w:val="nil"/>
              <w:bottom w:val="single" w:sz="4" w:space="0" w:color="auto"/>
              <w:right w:val="single" w:sz="4" w:space="0" w:color="auto"/>
            </w:tcBorders>
            <w:shd w:val="clear" w:color="auto" w:fill="auto"/>
            <w:noWrap/>
            <w:vAlign w:val="bottom"/>
            <w:hideMark/>
          </w:tcPr>
          <w:p w14:paraId="2DF469F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135.0</w:t>
            </w:r>
          </w:p>
        </w:tc>
        <w:tc>
          <w:tcPr>
            <w:tcW w:w="764" w:type="dxa"/>
            <w:tcBorders>
              <w:top w:val="nil"/>
              <w:left w:val="nil"/>
              <w:bottom w:val="single" w:sz="4" w:space="0" w:color="auto"/>
              <w:right w:val="single" w:sz="4" w:space="0" w:color="auto"/>
            </w:tcBorders>
            <w:shd w:val="clear" w:color="auto" w:fill="auto"/>
            <w:noWrap/>
            <w:vAlign w:val="bottom"/>
            <w:hideMark/>
          </w:tcPr>
          <w:p w14:paraId="14916BB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136.5</w:t>
            </w:r>
          </w:p>
        </w:tc>
        <w:tc>
          <w:tcPr>
            <w:tcW w:w="764" w:type="dxa"/>
            <w:tcBorders>
              <w:top w:val="nil"/>
              <w:left w:val="nil"/>
              <w:bottom w:val="single" w:sz="4" w:space="0" w:color="auto"/>
              <w:right w:val="single" w:sz="4" w:space="0" w:color="auto"/>
            </w:tcBorders>
            <w:shd w:val="clear" w:color="auto" w:fill="auto"/>
            <w:noWrap/>
            <w:vAlign w:val="bottom"/>
            <w:hideMark/>
          </w:tcPr>
          <w:p w14:paraId="29DF280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138.1</w:t>
            </w:r>
          </w:p>
        </w:tc>
        <w:tc>
          <w:tcPr>
            <w:tcW w:w="765" w:type="dxa"/>
            <w:tcBorders>
              <w:top w:val="nil"/>
              <w:left w:val="nil"/>
              <w:bottom w:val="single" w:sz="4" w:space="0" w:color="auto"/>
              <w:right w:val="single" w:sz="4" w:space="0" w:color="auto"/>
            </w:tcBorders>
            <w:shd w:val="clear" w:color="auto" w:fill="auto"/>
            <w:noWrap/>
            <w:vAlign w:val="bottom"/>
            <w:hideMark/>
          </w:tcPr>
          <w:p w14:paraId="71102DE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139.7</w:t>
            </w:r>
          </w:p>
        </w:tc>
        <w:tc>
          <w:tcPr>
            <w:tcW w:w="970" w:type="dxa"/>
            <w:tcBorders>
              <w:top w:val="nil"/>
              <w:left w:val="nil"/>
              <w:bottom w:val="single" w:sz="4" w:space="0" w:color="auto"/>
              <w:right w:val="single" w:sz="4" w:space="0" w:color="auto"/>
            </w:tcBorders>
            <w:shd w:val="clear" w:color="auto" w:fill="auto"/>
            <w:noWrap/>
            <w:vAlign w:val="bottom"/>
            <w:hideMark/>
          </w:tcPr>
          <w:p w14:paraId="14BDACB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141.3</w:t>
            </w:r>
          </w:p>
        </w:tc>
      </w:tr>
      <w:tr w:rsidR="00DD39EE" w:rsidRPr="00E0336A" w14:paraId="4B124AC3"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A73798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5.4</w:t>
            </w:r>
          </w:p>
        </w:tc>
        <w:tc>
          <w:tcPr>
            <w:tcW w:w="764" w:type="dxa"/>
            <w:tcBorders>
              <w:top w:val="nil"/>
              <w:left w:val="nil"/>
              <w:bottom w:val="single" w:sz="4" w:space="0" w:color="auto"/>
              <w:right w:val="single" w:sz="4" w:space="0" w:color="auto"/>
            </w:tcBorders>
            <w:shd w:val="clear" w:color="auto" w:fill="auto"/>
            <w:noWrap/>
            <w:vAlign w:val="bottom"/>
            <w:hideMark/>
          </w:tcPr>
          <w:p w14:paraId="5B0A01A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142.9</w:t>
            </w:r>
          </w:p>
        </w:tc>
        <w:tc>
          <w:tcPr>
            <w:tcW w:w="764" w:type="dxa"/>
            <w:tcBorders>
              <w:top w:val="nil"/>
              <w:left w:val="nil"/>
              <w:bottom w:val="single" w:sz="4" w:space="0" w:color="auto"/>
              <w:right w:val="single" w:sz="4" w:space="0" w:color="auto"/>
            </w:tcBorders>
            <w:shd w:val="clear" w:color="auto" w:fill="auto"/>
            <w:noWrap/>
            <w:vAlign w:val="bottom"/>
            <w:hideMark/>
          </w:tcPr>
          <w:p w14:paraId="29EDC30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144.6</w:t>
            </w:r>
          </w:p>
        </w:tc>
        <w:tc>
          <w:tcPr>
            <w:tcW w:w="764" w:type="dxa"/>
            <w:tcBorders>
              <w:top w:val="nil"/>
              <w:left w:val="nil"/>
              <w:bottom w:val="single" w:sz="4" w:space="0" w:color="auto"/>
              <w:right w:val="single" w:sz="4" w:space="0" w:color="auto"/>
            </w:tcBorders>
            <w:shd w:val="clear" w:color="auto" w:fill="auto"/>
            <w:noWrap/>
            <w:vAlign w:val="bottom"/>
            <w:hideMark/>
          </w:tcPr>
          <w:p w14:paraId="215EA95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146.2</w:t>
            </w:r>
          </w:p>
        </w:tc>
        <w:tc>
          <w:tcPr>
            <w:tcW w:w="764" w:type="dxa"/>
            <w:tcBorders>
              <w:top w:val="nil"/>
              <w:left w:val="nil"/>
              <w:bottom w:val="single" w:sz="4" w:space="0" w:color="auto"/>
              <w:right w:val="single" w:sz="4" w:space="0" w:color="auto"/>
            </w:tcBorders>
            <w:shd w:val="clear" w:color="auto" w:fill="auto"/>
            <w:noWrap/>
            <w:vAlign w:val="bottom"/>
            <w:hideMark/>
          </w:tcPr>
          <w:p w14:paraId="479386B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147.9</w:t>
            </w:r>
          </w:p>
        </w:tc>
        <w:tc>
          <w:tcPr>
            <w:tcW w:w="764" w:type="dxa"/>
            <w:tcBorders>
              <w:top w:val="nil"/>
              <w:left w:val="nil"/>
              <w:bottom w:val="single" w:sz="4" w:space="0" w:color="auto"/>
              <w:right w:val="single" w:sz="4" w:space="0" w:color="auto"/>
            </w:tcBorders>
            <w:shd w:val="clear" w:color="auto" w:fill="auto"/>
            <w:noWrap/>
            <w:vAlign w:val="bottom"/>
            <w:hideMark/>
          </w:tcPr>
          <w:p w14:paraId="01A3C39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149.6</w:t>
            </w:r>
          </w:p>
        </w:tc>
        <w:tc>
          <w:tcPr>
            <w:tcW w:w="764" w:type="dxa"/>
            <w:tcBorders>
              <w:top w:val="nil"/>
              <w:left w:val="nil"/>
              <w:bottom w:val="single" w:sz="4" w:space="0" w:color="auto"/>
              <w:right w:val="single" w:sz="4" w:space="0" w:color="auto"/>
            </w:tcBorders>
            <w:shd w:val="clear" w:color="auto" w:fill="auto"/>
            <w:noWrap/>
            <w:vAlign w:val="bottom"/>
            <w:hideMark/>
          </w:tcPr>
          <w:p w14:paraId="0294538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151.3</w:t>
            </w:r>
          </w:p>
        </w:tc>
        <w:tc>
          <w:tcPr>
            <w:tcW w:w="764" w:type="dxa"/>
            <w:tcBorders>
              <w:top w:val="nil"/>
              <w:left w:val="nil"/>
              <w:bottom w:val="single" w:sz="4" w:space="0" w:color="auto"/>
              <w:right w:val="single" w:sz="4" w:space="0" w:color="auto"/>
            </w:tcBorders>
            <w:shd w:val="clear" w:color="auto" w:fill="auto"/>
            <w:noWrap/>
            <w:vAlign w:val="bottom"/>
            <w:hideMark/>
          </w:tcPr>
          <w:p w14:paraId="0F550E5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153.0</w:t>
            </w:r>
          </w:p>
        </w:tc>
        <w:tc>
          <w:tcPr>
            <w:tcW w:w="764" w:type="dxa"/>
            <w:tcBorders>
              <w:top w:val="nil"/>
              <w:left w:val="nil"/>
              <w:bottom w:val="single" w:sz="4" w:space="0" w:color="auto"/>
              <w:right w:val="single" w:sz="4" w:space="0" w:color="auto"/>
            </w:tcBorders>
            <w:shd w:val="clear" w:color="auto" w:fill="auto"/>
            <w:noWrap/>
            <w:vAlign w:val="bottom"/>
            <w:hideMark/>
          </w:tcPr>
          <w:p w14:paraId="4D1378E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154.8</w:t>
            </w:r>
          </w:p>
        </w:tc>
        <w:tc>
          <w:tcPr>
            <w:tcW w:w="765" w:type="dxa"/>
            <w:tcBorders>
              <w:top w:val="nil"/>
              <w:left w:val="nil"/>
              <w:bottom w:val="single" w:sz="4" w:space="0" w:color="auto"/>
              <w:right w:val="single" w:sz="4" w:space="0" w:color="auto"/>
            </w:tcBorders>
            <w:shd w:val="clear" w:color="auto" w:fill="auto"/>
            <w:noWrap/>
            <w:vAlign w:val="bottom"/>
            <w:hideMark/>
          </w:tcPr>
          <w:p w14:paraId="7F1212F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156.5</w:t>
            </w:r>
          </w:p>
        </w:tc>
        <w:tc>
          <w:tcPr>
            <w:tcW w:w="970" w:type="dxa"/>
            <w:tcBorders>
              <w:top w:val="nil"/>
              <w:left w:val="nil"/>
              <w:bottom w:val="single" w:sz="4" w:space="0" w:color="auto"/>
              <w:right w:val="single" w:sz="4" w:space="0" w:color="auto"/>
            </w:tcBorders>
            <w:shd w:val="clear" w:color="auto" w:fill="auto"/>
            <w:noWrap/>
            <w:vAlign w:val="bottom"/>
            <w:hideMark/>
          </w:tcPr>
          <w:p w14:paraId="736D819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158.3</w:t>
            </w:r>
          </w:p>
        </w:tc>
      </w:tr>
      <w:tr w:rsidR="00DD39EE" w:rsidRPr="00E0336A" w14:paraId="1A2426F2"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7CAF5E1"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5.5</w:t>
            </w:r>
          </w:p>
        </w:tc>
        <w:tc>
          <w:tcPr>
            <w:tcW w:w="764" w:type="dxa"/>
            <w:tcBorders>
              <w:top w:val="nil"/>
              <w:left w:val="nil"/>
              <w:bottom w:val="single" w:sz="4" w:space="0" w:color="auto"/>
              <w:right w:val="single" w:sz="4" w:space="0" w:color="auto"/>
            </w:tcBorders>
            <w:shd w:val="clear" w:color="auto" w:fill="auto"/>
            <w:noWrap/>
            <w:vAlign w:val="bottom"/>
            <w:hideMark/>
          </w:tcPr>
          <w:p w14:paraId="604786D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160.1</w:t>
            </w:r>
          </w:p>
        </w:tc>
        <w:tc>
          <w:tcPr>
            <w:tcW w:w="764" w:type="dxa"/>
            <w:tcBorders>
              <w:top w:val="nil"/>
              <w:left w:val="nil"/>
              <w:bottom w:val="single" w:sz="4" w:space="0" w:color="auto"/>
              <w:right w:val="single" w:sz="4" w:space="0" w:color="auto"/>
            </w:tcBorders>
            <w:shd w:val="clear" w:color="auto" w:fill="auto"/>
            <w:noWrap/>
            <w:vAlign w:val="bottom"/>
            <w:hideMark/>
          </w:tcPr>
          <w:p w14:paraId="330BBDB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161.9</w:t>
            </w:r>
          </w:p>
        </w:tc>
        <w:tc>
          <w:tcPr>
            <w:tcW w:w="764" w:type="dxa"/>
            <w:tcBorders>
              <w:top w:val="nil"/>
              <w:left w:val="nil"/>
              <w:bottom w:val="single" w:sz="4" w:space="0" w:color="auto"/>
              <w:right w:val="single" w:sz="4" w:space="0" w:color="auto"/>
            </w:tcBorders>
            <w:shd w:val="clear" w:color="auto" w:fill="auto"/>
            <w:noWrap/>
            <w:vAlign w:val="bottom"/>
            <w:hideMark/>
          </w:tcPr>
          <w:p w14:paraId="647AF63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163.7</w:t>
            </w:r>
          </w:p>
        </w:tc>
        <w:tc>
          <w:tcPr>
            <w:tcW w:w="764" w:type="dxa"/>
            <w:tcBorders>
              <w:top w:val="nil"/>
              <w:left w:val="nil"/>
              <w:bottom w:val="single" w:sz="4" w:space="0" w:color="auto"/>
              <w:right w:val="single" w:sz="4" w:space="0" w:color="auto"/>
            </w:tcBorders>
            <w:shd w:val="clear" w:color="auto" w:fill="auto"/>
            <w:noWrap/>
            <w:vAlign w:val="bottom"/>
            <w:hideMark/>
          </w:tcPr>
          <w:p w14:paraId="5C4588A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165.5</w:t>
            </w:r>
          </w:p>
        </w:tc>
        <w:tc>
          <w:tcPr>
            <w:tcW w:w="764" w:type="dxa"/>
            <w:tcBorders>
              <w:top w:val="nil"/>
              <w:left w:val="nil"/>
              <w:bottom w:val="single" w:sz="4" w:space="0" w:color="auto"/>
              <w:right w:val="single" w:sz="4" w:space="0" w:color="auto"/>
            </w:tcBorders>
            <w:shd w:val="clear" w:color="auto" w:fill="auto"/>
            <w:noWrap/>
            <w:vAlign w:val="bottom"/>
            <w:hideMark/>
          </w:tcPr>
          <w:p w14:paraId="7298709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167.4</w:t>
            </w:r>
          </w:p>
        </w:tc>
        <w:tc>
          <w:tcPr>
            <w:tcW w:w="764" w:type="dxa"/>
            <w:tcBorders>
              <w:top w:val="nil"/>
              <w:left w:val="nil"/>
              <w:bottom w:val="single" w:sz="4" w:space="0" w:color="auto"/>
              <w:right w:val="single" w:sz="4" w:space="0" w:color="auto"/>
            </w:tcBorders>
            <w:shd w:val="clear" w:color="auto" w:fill="auto"/>
            <w:noWrap/>
            <w:vAlign w:val="bottom"/>
            <w:hideMark/>
          </w:tcPr>
          <w:p w14:paraId="5D244FB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169.3</w:t>
            </w:r>
          </w:p>
        </w:tc>
        <w:tc>
          <w:tcPr>
            <w:tcW w:w="764" w:type="dxa"/>
            <w:tcBorders>
              <w:top w:val="nil"/>
              <w:left w:val="nil"/>
              <w:bottom w:val="single" w:sz="4" w:space="0" w:color="auto"/>
              <w:right w:val="single" w:sz="4" w:space="0" w:color="auto"/>
            </w:tcBorders>
            <w:shd w:val="clear" w:color="auto" w:fill="auto"/>
            <w:noWrap/>
            <w:vAlign w:val="bottom"/>
            <w:hideMark/>
          </w:tcPr>
          <w:p w14:paraId="5512C08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171.2</w:t>
            </w:r>
          </w:p>
        </w:tc>
        <w:tc>
          <w:tcPr>
            <w:tcW w:w="764" w:type="dxa"/>
            <w:tcBorders>
              <w:top w:val="nil"/>
              <w:left w:val="nil"/>
              <w:bottom w:val="single" w:sz="4" w:space="0" w:color="auto"/>
              <w:right w:val="single" w:sz="4" w:space="0" w:color="auto"/>
            </w:tcBorders>
            <w:shd w:val="clear" w:color="auto" w:fill="auto"/>
            <w:noWrap/>
            <w:vAlign w:val="bottom"/>
            <w:hideMark/>
          </w:tcPr>
          <w:p w14:paraId="4B70B27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173.1</w:t>
            </w:r>
          </w:p>
        </w:tc>
        <w:tc>
          <w:tcPr>
            <w:tcW w:w="765" w:type="dxa"/>
            <w:tcBorders>
              <w:top w:val="nil"/>
              <w:left w:val="nil"/>
              <w:bottom w:val="single" w:sz="4" w:space="0" w:color="auto"/>
              <w:right w:val="single" w:sz="4" w:space="0" w:color="auto"/>
            </w:tcBorders>
            <w:shd w:val="clear" w:color="auto" w:fill="auto"/>
            <w:noWrap/>
            <w:vAlign w:val="bottom"/>
            <w:hideMark/>
          </w:tcPr>
          <w:p w14:paraId="3D7C4F2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175.0</w:t>
            </w:r>
          </w:p>
        </w:tc>
        <w:tc>
          <w:tcPr>
            <w:tcW w:w="970" w:type="dxa"/>
            <w:tcBorders>
              <w:top w:val="nil"/>
              <w:left w:val="nil"/>
              <w:bottom w:val="single" w:sz="4" w:space="0" w:color="auto"/>
              <w:right w:val="single" w:sz="4" w:space="0" w:color="auto"/>
            </w:tcBorders>
            <w:shd w:val="clear" w:color="auto" w:fill="auto"/>
            <w:noWrap/>
            <w:vAlign w:val="bottom"/>
            <w:hideMark/>
          </w:tcPr>
          <w:p w14:paraId="64F4B08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176.9</w:t>
            </w:r>
          </w:p>
        </w:tc>
      </w:tr>
      <w:tr w:rsidR="00DD39EE" w:rsidRPr="00E0336A" w14:paraId="05FD68F8"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7F6E2D5"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5.6</w:t>
            </w:r>
          </w:p>
        </w:tc>
        <w:tc>
          <w:tcPr>
            <w:tcW w:w="764" w:type="dxa"/>
            <w:tcBorders>
              <w:top w:val="nil"/>
              <w:left w:val="nil"/>
              <w:bottom w:val="single" w:sz="4" w:space="0" w:color="auto"/>
              <w:right w:val="single" w:sz="4" w:space="0" w:color="auto"/>
            </w:tcBorders>
            <w:shd w:val="clear" w:color="auto" w:fill="auto"/>
            <w:noWrap/>
            <w:vAlign w:val="bottom"/>
            <w:hideMark/>
          </w:tcPr>
          <w:p w14:paraId="55690C2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178.9</w:t>
            </w:r>
          </w:p>
        </w:tc>
        <w:tc>
          <w:tcPr>
            <w:tcW w:w="764" w:type="dxa"/>
            <w:tcBorders>
              <w:top w:val="nil"/>
              <w:left w:val="nil"/>
              <w:bottom w:val="single" w:sz="4" w:space="0" w:color="auto"/>
              <w:right w:val="single" w:sz="4" w:space="0" w:color="auto"/>
            </w:tcBorders>
            <w:shd w:val="clear" w:color="auto" w:fill="auto"/>
            <w:noWrap/>
            <w:vAlign w:val="bottom"/>
            <w:hideMark/>
          </w:tcPr>
          <w:p w14:paraId="3A04EB7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180.9</w:t>
            </w:r>
          </w:p>
        </w:tc>
        <w:tc>
          <w:tcPr>
            <w:tcW w:w="764" w:type="dxa"/>
            <w:tcBorders>
              <w:top w:val="nil"/>
              <w:left w:val="nil"/>
              <w:bottom w:val="single" w:sz="4" w:space="0" w:color="auto"/>
              <w:right w:val="single" w:sz="4" w:space="0" w:color="auto"/>
            </w:tcBorders>
            <w:shd w:val="clear" w:color="auto" w:fill="auto"/>
            <w:noWrap/>
            <w:vAlign w:val="bottom"/>
            <w:hideMark/>
          </w:tcPr>
          <w:p w14:paraId="69CB361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182.9</w:t>
            </w:r>
          </w:p>
        </w:tc>
        <w:tc>
          <w:tcPr>
            <w:tcW w:w="764" w:type="dxa"/>
            <w:tcBorders>
              <w:top w:val="nil"/>
              <w:left w:val="nil"/>
              <w:bottom w:val="single" w:sz="4" w:space="0" w:color="auto"/>
              <w:right w:val="single" w:sz="4" w:space="0" w:color="auto"/>
            </w:tcBorders>
            <w:shd w:val="clear" w:color="auto" w:fill="auto"/>
            <w:noWrap/>
            <w:vAlign w:val="bottom"/>
            <w:hideMark/>
          </w:tcPr>
          <w:p w14:paraId="33E7BB3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184.9</w:t>
            </w:r>
          </w:p>
        </w:tc>
        <w:tc>
          <w:tcPr>
            <w:tcW w:w="764" w:type="dxa"/>
            <w:tcBorders>
              <w:top w:val="nil"/>
              <w:left w:val="nil"/>
              <w:bottom w:val="single" w:sz="4" w:space="0" w:color="auto"/>
              <w:right w:val="single" w:sz="4" w:space="0" w:color="auto"/>
            </w:tcBorders>
            <w:shd w:val="clear" w:color="auto" w:fill="auto"/>
            <w:noWrap/>
            <w:vAlign w:val="bottom"/>
            <w:hideMark/>
          </w:tcPr>
          <w:p w14:paraId="5C07290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186.9</w:t>
            </w:r>
          </w:p>
        </w:tc>
        <w:tc>
          <w:tcPr>
            <w:tcW w:w="764" w:type="dxa"/>
            <w:tcBorders>
              <w:top w:val="nil"/>
              <w:left w:val="nil"/>
              <w:bottom w:val="single" w:sz="4" w:space="0" w:color="auto"/>
              <w:right w:val="single" w:sz="4" w:space="0" w:color="auto"/>
            </w:tcBorders>
            <w:shd w:val="clear" w:color="auto" w:fill="auto"/>
            <w:noWrap/>
            <w:vAlign w:val="bottom"/>
            <w:hideMark/>
          </w:tcPr>
          <w:p w14:paraId="19BD631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189.0</w:t>
            </w:r>
          </w:p>
        </w:tc>
        <w:tc>
          <w:tcPr>
            <w:tcW w:w="764" w:type="dxa"/>
            <w:tcBorders>
              <w:top w:val="nil"/>
              <w:left w:val="nil"/>
              <w:bottom w:val="single" w:sz="4" w:space="0" w:color="auto"/>
              <w:right w:val="single" w:sz="4" w:space="0" w:color="auto"/>
            </w:tcBorders>
            <w:shd w:val="clear" w:color="auto" w:fill="auto"/>
            <w:noWrap/>
            <w:vAlign w:val="bottom"/>
            <w:hideMark/>
          </w:tcPr>
          <w:p w14:paraId="118EF44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191.1</w:t>
            </w:r>
          </w:p>
        </w:tc>
        <w:tc>
          <w:tcPr>
            <w:tcW w:w="764" w:type="dxa"/>
            <w:tcBorders>
              <w:top w:val="nil"/>
              <w:left w:val="nil"/>
              <w:bottom w:val="single" w:sz="4" w:space="0" w:color="auto"/>
              <w:right w:val="single" w:sz="4" w:space="0" w:color="auto"/>
            </w:tcBorders>
            <w:shd w:val="clear" w:color="auto" w:fill="auto"/>
            <w:noWrap/>
            <w:vAlign w:val="bottom"/>
            <w:hideMark/>
          </w:tcPr>
          <w:p w14:paraId="343ECF0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193.2</w:t>
            </w:r>
          </w:p>
        </w:tc>
        <w:tc>
          <w:tcPr>
            <w:tcW w:w="765" w:type="dxa"/>
            <w:tcBorders>
              <w:top w:val="nil"/>
              <w:left w:val="nil"/>
              <w:bottom w:val="single" w:sz="4" w:space="0" w:color="auto"/>
              <w:right w:val="single" w:sz="4" w:space="0" w:color="auto"/>
            </w:tcBorders>
            <w:shd w:val="clear" w:color="auto" w:fill="auto"/>
            <w:noWrap/>
            <w:vAlign w:val="bottom"/>
            <w:hideMark/>
          </w:tcPr>
          <w:p w14:paraId="6898AA4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195.3</w:t>
            </w:r>
          </w:p>
        </w:tc>
        <w:tc>
          <w:tcPr>
            <w:tcW w:w="970" w:type="dxa"/>
            <w:tcBorders>
              <w:top w:val="nil"/>
              <w:left w:val="nil"/>
              <w:bottom w:val="single" w:sz="4" w:space="0" w:color="auto"/>
              <w:right w:val="single" w:sz="4" w:space="0" w:color="auto"/>
            </w:tcBorders>
            <w:shd w:val="clear" w:color="auto" w:fill="auto"/>
            <w:noWrap/>
            <w:vAlign w:val="bottom"/>
            <w:hideMark/>
          </w:tcPr>
          <w:p w14:paraId="43C8B61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197.4</w:t>
            </w:r>
          </w:p>
        </w:tc>
      </w:tr>
      <w:tr w:rsidR="00DD39EE" w:rsidRPr="00E0336A" w14:paraId="7D4CBFB8"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5B0ADC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5.7</w:t>
            </w:r>
          </w:p>
        </w:tc>
        <w:tc>
          <w:tcPr>
            <w:tcW w:w="764" w:type="dxa"/>
            <w:tcBorders>
              <w:top w:val="nil"/>
              <w:left w:val="nil"/>
              <w:bottom w:val="single" w:sz="4" w:space="0" w:color="auto"/>
              <w:right w:val="single" w:sz="4" w:space="0" w:color="auto"/>
            </w:tcBorders>
            <w:shd w:val="clear" w:color="auto" w:fill="auto"/>
            <w:noWrap/>
            <w:vAlign w:val="bottom"/>
            <w:hideMark/>
          </w:tcPr>
          <w:p w14:paraId="4608D57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199.6</w:t>
            </w:r>
          </w:p>
        </w:tc>
        <w:tc>
          <w:tcPr>
            <w:tcW w:w="764" w:type="dxa"/>
            <w:tcBorders>
              <w:top w:val="nil"/>
              <w:left w:val="nil"/>
              <w:bottom w:val="single" w:sz="4" w:space="0" w:color="auto"/>
              <w:right w:val="single" w:sz="4" w:space="0" w:color="auto"/>
            </w:tcBorders>
            <w:shd w:val="clear" w:color="auto" w:fill="auto"/>
            <w:noWrap/>
            <w:vAlign w:val="bottom"/>
            <w:hideMark/>
          </w:tcPr>
          <w:p w14:paraId="5BF2D67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201.7</w:t>
            </w:r>
          </w:p>
        </w:tc>
        <w:tc>
          <w:tcPr>
            <w:tcW w:w="764" w:type="dxa"/>
            <w:tcBorders>
              <w:top w:val="nil"/>
              <w:left w:val="nil"/>
              <w:bottom w:val="single" w:sz="4" w:space="0" w:color="auto"/>
              <w:right w:val="single" w:sz="4" w:space="0" w:color="auto"/>
            </w:tcBorders>
            <w:shd w:val="clear" w:color="auto" w:fill="auto"/>
            <w:noWrap/>
            <w:vAlign w:val="bottom"/>
            <w:hideMark/>
          </w:tcPr>
          <w:p w14:paraId="0E1AFDC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203.9</w:t>
            </w:r>
          </w:p>
        </w:tc>
        <w:tc>
          <w:tcPr>
            <w:tcW w:w="764" w:type="dxa"/>
            <w:tcBorders>
              <w:top w:val="nil"/>
              <w:left w:val="nil"/>
              <w:bottom w:val="single" w:sz="4" w:space="0" w:color="auto"/>
              <w:right w:val="single" w:sz="4" w:space="0" w:color="auto"/>
            </w:tcBorders>
            <w:shd w:val="clear" w:color="auto" w:fill="auto"/>
            <w:noWrap/>
            <w:vAlign w:val="bottom"/>
            <w:hideMark/>
          </w:tcPr>
          <w:p w14:paraId="3C85C37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206.1</w:t>
            </w:r>
          </w:p>
        </w:tc>
        <w:tc>
          <w:tcPr>
            <w:tcW w:w="764" w:type="dxa"/>
            <w:tcBorders>
              <w:top w:val="nil"/>
              <w:left w:val="nil"/>
              <w:bottom w:val="single" w:sz="4" w:space="0" w:color="auto"/>
              <w:right w:val="single" w:sz="4" w:space="0" w:color="auto"/>
            </w:tcBorders>
            <w:shd w:val="clear" w:color="auto" w:fill="auto"/>
            <w:noWrap/>
            <w:vAlign w:val="bottom"/>
            <w:hideMark/>
          </w:tcPr>
          <w:p w14:paraId="72A934E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208.4</w:t>
            </w:r>
          </w:p>
        </w:tc>
        <w:tc>
          <w:tcPr>
            <w:tcW w:w="764" w:type="dxa"/>
            <w:tcBorders>
              <w:top w:val="nil"/>
              <w:left w:val="nil"/>
              <w:bottom w:val="single" w:sz="4" w:space="0" w:color="auto"/>
              <w:right w:val="single" w:sz="4" w:space="0" w:color="auto"/>
            </w:tcBorders>
            <w:shd w:val="clear" w:color="auto" w:fill="auto"/>
            <w:noWrap/>
            <w:vAlign w:val="bottom"/>
            <w:hideMark/>
          </w:tcPr>
          <w:p w14:paraId="605E647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210.6</w:t>
            </w:r>
          </w:p>
        </w:tc>
        <w:tc>
          <w:tcPr>
            <w:tcW w:w="764" w:type="dxa"/>
            <w:tcBorders>
              <w:top w:val="nil"/>
              <w:left w:val="nil"/>
              <w:bottom w:val="single" w:sz="4" w:space="0" w:color="auto"/>
              <w:right w:val="single" w:sz="4" w:space="0" w:color="auto"/>
            </w:tcBorders>
            <w:shd w:val="clear" w:color="auto" w:fill="auto"/>
            <w:noWrap/>
            <w:vAlign w:val="bottom"/>
            <w:hideMark/>
          </w:tcPr>
          <w:p w14:paraId="20421E0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212.9</w:t>
            </w:r>
          </w:p>
        </w:tc>
        <w:tc>
          <w:tcPr>
            <w:tcW w:w="764" w:type="dxa"/>
            <w:tcBorders>
              <w:top w:val="nil"/>
              <w:left w:val="nil"/>
              <w:bottom w:val="single" w:sz="4" w:space="0" w:color="auto"/>
              <w:right w:val="single" w:sz="4" w:space="0" w:color="auto"/>
            </w:tcBorders>
            <w:shd w:val="clear" w:color="auto" w:fill="auto"/>
            <w:noWrap/>
            <w:vAlign w:val="bottom"/>
            <w:hideMark/>
          </w:tcPr>
          <w:p w14:paraId="2385B2E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215.2</w:t>
            </w:r>
          </w:p>
        </w:tc>
        <w:tc>
          <w:tcPr>
            <w:tcW w:w="765" w:type="dxa"/>
            <w:tcBorders>
              <w:top w:val="nil"/>
              <w:left w:val="nil"/>
              <w:bottom w:val="single" w:sz="4" w:space="0" w:color="auto"/>
              <w:right w:val="single" w:sz="4" w:space="0" w:color="auto"/>
            </w:tcBorders>
            <w:shd w:val="clear" w:color="auto" w:fill="auto"/>
            <w:noWrap/>
            <w:vAlign w:val="bottom"/>
            <w:hideMark/>
          </w:tcPr>
          <w:p w14:paraId="5B2C232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217.5</w:t>
            </w:r>
          </w:p>
        </w:tc>
        <w:tc>
          <w:tcPr>
            <w:tcW w:w="970" w:type="dxa"/>
            <w:tcBorders>
              <w:top w:val="nil"/>
              <w:left w:val="nil"/>
              <w:bottom w:val="single" w:sz="4" w:space="0" w:color="auto"/>
              <w:right w:val="single" w:sz="4" w:space="0" w:color="auto"/>
            </w:tcBorders>
            <w:shd w:val="clear" w:color="auto" w:fill="auto"/>
            <w:noWrap/>
            <w:vAlign w:val="bottom"/>
            <w:hideMark/>
          </w:tcPr>
          <w:p w14:paraId="474D589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219.8</w:t>
            </w:r>
          </w:p>
        </w:tc>
      </w:tr>
      <w:tr w:rsidR="00DD39EE" w:rsidRPr="00E0336A" w14:paraId="250BE119"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0463E365"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5.8</w:t>
            </w:r>
          </w:p>
        </w:tc>
        <w:tc>
          <w:tcPr>
            <w:tcW w:w="764" w:type="dxa"/>
            <w:tcBorders>
              <w:top w:val="nil"/>
              <w:left w:val="nil"/>
              <w:bottom w:val="single" w:sz="4" w:space="0" w:color="auto"/>
              <w:right w:val="single" w:sz="4" w:space="0" w:color="auto"/>
            </w:tcBorders>
            <w:shd w:val="clear" w:color="auto" w:fill="auto"/>
            <w:noWrap/>
            <w:vAlign w:val="bottom"/>
            <w:hideMark/>
          </w:tcPr>
          <w:p w14:paraId="07173C6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222.2</w:t>
            </w:r>
          </w:p>
        </w:tc>
        <w:tc>
          <w:tcPr>
            <w:tcW w:w="764" w:type="dxa"/>
            <w:tcBorders>
              <w:top w:val="nil"/>
              <w:left w:val="nil"/>
              <w:bottom w:val="single" w:sz="4" w:space="0" w:color="auto"/>
              <w:right w:val="single" w:sz="4" w:space="0" w:color="auto"/>
            </w:tcBorders>
            <w:shd w:val="clear" w:color="auto" w:fill="auto"/>
            <w:noWrap/>
            <w:vAlign w:val="bottom"/>
            <w:hideMark/>
          </w:tcPr>
          <w:p w14:paraId="2174594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224.6</w:t>
            </w:r>
          </w:p>
        </w:tc>
        <w:tc>
          <w:tcPr>
            <w:tcW w:w="764" w:type="dxa"/>
            <w:tcBorders>
              <w:top w:val="nil"/>
              <w:left w:val="nil"/>
              <w:bottom w:val="single" w:sz="4" w:space="0" w:color="auto"/>
              <w:right w:val="single" w:sz="4" w:space="0" w:color="auto"/>
            </w:tcBorders>
            <w:shd w:val="clear" w:color="auto" w:fill="auto"/>
            <w:noWrap/>
            <w:vAlign w:val="bottom"/>
            <w:hideMark/>
          </w:tcPr>
          <w:p w14:paraId="07913B2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227.0</w:t>
            </w:r>
          </w:p>
        </w:tc>
        <w:tc>
          <w:tcPr>
            <w:tcW w:w="764" w:type="dxa"/>
            <w:tcBorders>
              <w:top w:val="nil"/>
              <w:left w:val="nil"/>
              <w:bottom w:val="single" w:sz="4" w:space="0" w:color="auto"/>
              <w:right w:val="single" w:sz="4" w:space="0" w:color="auto"/>
            </w:tcBorders>
            <w:shd w:val="clear" w:color="auto" w:fill="auto"/>
            <w:noWrap/>
            <w:vAlign w:val="bottom"/>
            <w:hideMark/>
          </w:tcPr>
          <w:p w14:paraId="6996280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229.4</w:t>
            </w:r>
          </w:p>
        </w:tc>
        <w:tc>
          <w:tcPr>
            <w:tcW w:w="764" w:type="dxa"/>
            <w:tcBorders>
              <w:top w:val="nil"/>
              <w:left w:val="nil"/>
              <w:bottom w:val="single" w:sz="4" w:space="0" w:color="auto"/>
              <w:right w:val="single" w:sz="4" w:space="0" w:color="auto"/>
            </w:tcBorders>
            <w:shd w:val="clear" w:color="auto" w:fill="auto"/>
            <w:noWrap/>
            <w:vAlign w:val="bottom"/>
            <w:hideMark/>
          </w:tcPr>
          <w:p w14:paraId="408A292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231.8</w:t>
            </w:r>
          </w:p>
        </w:tc>
        <w:tc>
          <w:tcPr>
            <w:tcW w:w="764" w:type="dxa"/>
            <w:tcBorders>
              <w:top w:val="nil"/>
              <w:left w:val="nil"/>
              <w:bottom w:val="single" w:sz="4" w:space="0" w:color="auto"/>
              <w:right w:val="single" w:sz="4" w:space="0" w:color="auto"/>
            </w:tcBorders>
            <w:shd w:val="clear" w:color="auto" w:fill="auto"/>
            <w:noWrap/>
            <w:vAlign w:val="bottom"/>
            <w:hideMark/>
          </w:tcPr>
          <w:p w14:paraId="0F596EC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234.3</w:t>
            </w:r>
          </w:p>
        </w:tc>
        <w:tc>
          <w:tcPr>
            <w:tcW w:w="764" w:type="dxa"/>
            <w:tcBorders>
              <w:top w:val="nil"/>
              <w:left w:val="nil"/>
              <w:bottom w:val="single" w:sz="4" w:space="0" w:color="auto"/>
              <w:right w:val="single" w:sz="4" w:space="0" w:color="auto"/>
            </w:tcBorders>
            <w:shd w:val="clear" w:color="auto" w:fill="auto"/>
            <w:noWrap/>
            <w:vAlign w:val="bottom"/>
            <w:hideMark/>
          </w:tcPr>
          <w:p w14:paraId="74FB5ED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236.8</w:t>
            </w:r>
          </w:p>
        </w:tc>
        <w:tc>
          <w:tcPr>
            <w:tcW w:w="764" w:type="dxa"/>
            <w:tcBorders>
              <w:top w:val="nil"/>
              <w:left w:val="nil"/>
              <w:bottom w:val="single" w:sz="4" w:space="0" w:color="auto"/>
              <w:right w:val="single" w:sz="4" w:space="0" w:color="auto"/>
            </w:tcBorders>
            <w:shd w:val="clear" w:color="auto" w:fill="auto"/>
            <w:noWrap/>
            <w:vAlign w:val="bottom"/>
            <w:hideMark/>
          </w:tcPr>
          <w:p w14:paraId="6A72782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239.3</w:t>
            </w:r>
          </w:p>
        </w:tc>
        <w:tc>
          <w:tcPr>
            <w:tcW w:w="765" w:type="dxa"/>
            <w:tcBorders>
              <w:top w:val="nil"/>
              <w:left w:val="nil"/>
              <w:bottom w:val="single" w:sz="4" w:space="0" w:color="auto"/>
              <w:right w:val="single" w:sz="4" w:space="0" w:color="auto"/>
            </w:tcBorders>
            <w:shd w:val="clear" w:color="auto" w:fill="auto"/>
            <w:noWrap/>
            <w:vAlign w:val="bottom"/>
            <w:hideMark/>
          </w:tcPr>
          <w:p w14:paraId="447881C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241.8</w:t>
            </w:r>
          </w:p>
        </w:tc>
        <w:tc>
          <w:tcPr>
            <w:tcW w:w="970" w:type="dxa"/>
            <w:tcBorders>
              <w:top w:val="nil"/>
              <w:left w:val="nil"/>
              <w:bottom w:val="single" w:sz="4" w:space="0" w:color="auto"/>
              <w:right w:val="single" w:sz="4" w:space="0" w:color="auto"/>
            </w:tcBorders>
            <w:shd w:val="clear" w:color="auto" w:fill="auto"/>
            <w:noWrap/>
            <w:vAlign w:val="bottom"/>
            <w:hideMark/>
          </w:tcPr>
          <w:p w14:paraId="5E16A02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244.3</w:t>
            </w:r>
          </w:p>
        </w:tc>
      </w:tr>
      <w:tr w:rsidR="00DD39EE" w:rsidRPr="00E0336A" w14:paraId="52F51960"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53C7547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5.9</w:t>
            </w:r>
          </w:p>
        </w:tc>
        <w:tc>
          <w:tcPr>
            <w:tcW w:w="764" w:type="dxa"/>
            <w:tcBorders>
              <w:top w:val="nil"/>
              <w:left w:val="nil"/>
              <w:bottom w:val="single" w:sz="4" w:space="0" w:color="auto"/>
              <w:right w:val="single" w:sz="4" w:space="0" w:color="auto"/>
            </w:tcBorders>
            <w:shd w:val="clear" w:color="auto" w:fill="auto"/>
            <w:noWrap/>
            <w:vAlign w:val="bottom"/>
            <w:hideMark/>
          </w:tcPr>
          <w:p w14:paraId="210172D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246.9</w:t>
            </w:r>
          </w:p>
        </w:tc>
        <w:tc>
          <w:tcPr>
            <w:tcW w:w="764" w:type="dxa"/>
            <w:tcBorders>
              <w:top w:val="nil"/>
              <w:left w:val="nil"/>
              <w:bottom w:val="single" w:sz="4" w:space="0" w:color="auto"/>
              <w:right w:val="single" w:sz="4" w:space="0" w:color="auto"/>
            </w:tcBorders>
            <w:shd w:val="clear" w:color="auto" w:fill="auto"/>
            <w:noWrap/>
            <w:vAlign w:val="bottom"/>
            <w:hideMark/>
          </w:tcPr>
          <w:p w14:paraId="4FA0633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249.5</w:t>
            </w:r>
          </w:p>
        </w:tc>
        <w:tc>
          <w:tcPr>
            <w:tcW w:w="764" w:type="dxa"/>
            <w:tcBorders>
              <w:top w:val="nil"/>
              <w:left w:val="nil"/>
              <w:bottom w:val="single" w:sz="4" w:space="0" w:color="auto"/>
              <w:right w:val="single" w:sz="4" w:space="0" w:color="auto"/>
            </w:tcBorders>
            <w:shd w:val="clear" w:color="auto" w:fill="auto"/>
            <w:noWrap/>
            <w:vAlign w:val="bottom"/>
            <w:hideMark/>
          </w:tcPr>
          <w:p w14:paraId="570C555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252.1</w:t>
            </w:r>
          </w:p>
        </w:tc>
        <w:tc>
          <w:tcPr>
            <w:tcW w:w="764" w:type="dxa"/>
            <w:tcBorders>
              <w:top w:val="nil"/>
              <w:left w:val="nil"/>
              <w:bottom w:val="single" w:sz="4" w:space="0" w:color="auto"/>
              <w:right w:val="single" w:sz="4" w:space="0" w:color="auto"/>
            </w:tcBorders>
            <w:shd w:val="clear" w:color="auto" w:fill="auto"/>
            <w:noWrap/>
            <w:vAlign w:val="bottom"/>
            <w:hideMark/>
          </w:tcPr>
          <w:p w14:paraId="0F336C5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254.8</w:t>
            </w:r>
          </w:p>
        </w:tc>
        <w:tc>
          <w:tcPr>
            <w:tcW w:w="764" w:type="dxa"/>
            <w:tcBorders>
              <w:top w:val="nil"/>
              <w:left w:val="nil"/>
              <w:bottom w:val="single" w:sz="4" w:space="0" w:color="auto"/>
              <w:right w:val="single" w:sz="4" w:space="0" w:color="auto"/>
            </w:tcBorders>
            <w:shd w:val="clear" w:color="auto" w:fill="auto"/>
            <w:noWrap/>
            <w:vAlign w:val="bottom"/>
            <w:hideMark/>
          </w:tcPr>
          <w:p w14:paraId="42D0D94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257.4</w:t>
            </w:r>
          </w:p>
        </w:tc>
        <w:tc>
          <w:tcPr>
            <w:tcW w:w="764" w:type="dxa"/>
            <w:tcBorders>
              <w:top w:val="nil"/>
              <w:left w:val="nil"/>
              <w:bottom w:val="single" w:sz="4" w:space="0" w:color="auto"/>
              <w:right w:val="single" w:sz="4" w:space="0" w:color="auto"/>
            </w:tcBorders>
            <w:shd w:val="clear" w:color="auto" w:fill="auto"/>
            <w:noWrap/>
            <w:vAlign w:val="bottom"/>
            <w:hideMark/>
          </w:tcPr>
          <w:p w14:paraId="612BE95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260.1</w:t>
            </w:r>
          </w:p>
        </w:tc>
        <w:tc>
          <w:tcPr>
            <w:tcW w:w="764" w:type="dxa"/>
            <w:tcBorders>
              <w:top w:val="nil"/>
              <w:left w:val="nil"/>
              <w:bottom w:val="single" w:sz="4" w:space="0" w:color="auto"/>
              <w:right w:val="single" w:sz="4" w:space="0" w:color="auto"/>
            </w:tcBorders>
            <w:shd w:val="clear" w:color="auto" w:fill="auto"/>
            <w:noWrap/>
            <w:vAlign w:val="bottom"/>
            <w:hideMark/>
          </w:tcPr>
          <w:p w14:paraId="6CA4383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262.8</w:t>
            </w:r>
          </w:p>
        </w:tc>
        <w:tc>
          <w:tcPr>
            <w:tcW w:w="764" w:type="dxa"/>
            <w:tcBorders>
              <w:top w:val="nil"/>
              <w:left w:val="nil"/>
              <w:bottom w:val="single" w:sz="4" w:space="0" w:color="auto"/>
              <w:right w:val="single" w:sz="4" w:space="0" w:color="auto"/>
            </w:tcBorders>
            <w:shd w:val="clear" w:color="auto" w:fill="auto"/>
            <w:noWrap/>
            <w:vAlign w:val="bottom"/>
            <w:hideMark/>
          </w:tcPr>
          <w:p w14:paraId="730DDFA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265.6</w:t>
            </w:r>
          </w:p>
        </w:tc>
        <w:tc>
          <w:tcPr>
            <w:tcW w:w="765" w:type="dxa"/>
            <w:tcBorders>
              <w:top w:val="nil"/>
              <w:left w:val="nil"/>
              <w:bottom w:val="single" w:sz="4" w:space="0" w:color="auto"/>
              <w:right w:val="single" w:sz="4" w:space="0" w:color="auto"/>
            </w:tcBorders>
            <w:shd w:val="clear" w:color="auto" w:fill="auto"/>
            <w:noWrap/>
            <w:vAlign w:val="bottom"/>
            <w:hideMark/>
          </w:tcPr>
          <w:p w14:paraId="764B3BE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268.3</w:t>
            </w:r>
          </w:p>
        </w:tc>
        <w:tc>
          <w:tcPr>
            <w:tcW w:w="970" w:type="dxa"/>
            <w:tcBorders>
              <w:top w:val="nil"/>
              <w:left w:val="nil"/>
              <w:bottom w:val="single" w:sz="4" w:space="0" w:color="auto"/>
              <w:right w:val="single" w:sz="4" w:space="0" w:color="auto"/>
            </w:tcBorders>
            <w:shd w:val="clear" w:color="auto" w:fill="auto"/>
            <w:noWrap/>
            <w:vAlign w:val="bottom"/>
            <w:hideMark/>
          </w:tcPr>
          <w:p w14:paraId="3F44F19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271.1</w:t>
            </w:r>
          </w:p>
        </w:tc>
      </w:tr>
      <w:tr w:rsidR="00DD39EE" w:rsidRPr="00E0336A" w14:paraId="6D54D107"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1FDB6AD1"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6.0</w:t>
            </w:r>
          </w:p>
        </w:tc>
        <w:tc>
          <w:tcPr>
            <w:tcW w:w="764" w:type="dxa"/>
            <w:tcBorders>
              <w:top w:val="nil"/>
              <w:left w:val="nil"/>
              <w:bottom w:val="single" w:sz="4" w:space="0" w:color="auto"/>
              <w:right w:val="single" w:sz="4" w:space="0" w:color="auto"/>
            </w:tcBorders>
            <w:shd w:val="clear" w:color="auto" w:fill="auto"/>
            <w:noWrap/>
            <w:vAlign w:val="bottom"/>
            <w:hideMark/>
          </w:tcPr>
          <w:p w14:paraId="3F9D9FD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273.9</w:t>
            </w:r>
          </w:p>
        </w:tc>
        <w:tc>
          <w:tcPr>
            <w:tcW w:w="764" w:type="dxa"/>
            <w:tcBorders>
              <w:top w:val="nil"/>
              <w:left w:val="nil"/>
              <w:bottom w:val="single" w:sz="4" w:space="0" w:color="auto"/>
              <w:right w:val="single" w:sz="4" w:space="0" w:color="auto"/>
            </w:tcBorders>
            <w:shd w:val="clear" w:color="auto" w:fill="auto"/>
            <w:noWrap/>
            <w:vAlign w:val="bottom"/>
            <w:hideMark/>
          </w:tcPr>
          <w:p w14:paraId="1D0961E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276.7</w:t>
            </w:r>
          </w:p>
        </w:tc>
        <w:tc>
          <w:tcPr>
            <w:tcW w:w="764" w:type="dxa"/>
            <w:tcBorders>
              <w:top w:val="nil"/>
              <w:left w:val="nil"/>
              <w:bottom w:val="single" w:sz="4" w:space="0" w:color="auto"/>
              <w:right w:val="single" w:sz="4" w:space="0" w:color="auto"/>
            </w:tcBorders>
            <w:shd w:val="clear" w:color="auto" w:fill="auto"/>
            <w:noWrap/>
            <w:vAlign w:val="bottom"/>
            <w:hideMark/>
          </w:tcPr>
          <w:p w14:paraId="0BFEC01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279.6</w:t>
            </w:r>
          </w:p>
        </w:tc>
        <w:tc>
          <w:tcPr>
            <w:tcW w:w="764" w:type="dxa"/>
            <w:tcBorders>
              <w:top w:val="nil"/>
              <w:left w:val="nil"/>
              <w:bottom w:val="single" w:sz="4" w:space="0" w:color="auto"/>
              <w:right w:val="single" w:sz="4" w:space="0" w:color="auto"/>
            </w:tcBorders>
            <w:shd w:val="clear" w:color="auto" w:fill="auto"/>
            <w:noWrap/>
            <w:vAlign w:val="bottom"/>
            <w:hideMark/>
          </w:tcPr>
          <w:p w14:paraId="471C7AB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282.5</w:t>
            </w:r>
          </w:p>
        </w:tc>
        <w:tc>
          <w:tcPr>
            <w:tcW w:w="764" w:type="dxa"/>
            <w:tcBorders>
              <w:top w:val="nil"/>
              <w:left w:val="nil"/>
              <w:bottom w:val="single" w:sz="4" w:space="0" w:color="auto"/>
              <w:right w:val="single" w:sz="4" w:space="0" w:color="auto"/>
            </w:tcBorders>
            <w:shd w:val="clear" w:color="auto" w:fill="auto"/>
            <w:noWrap/>
            <w:vAlign w:val="bottom"/>
            <w:hideMark/>
          </w:tcPr>
          <w:p w14:paraId="2A9C8D1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285.4</w:t>
            </w:r>
          </w:p>
        </w:tc>
        <w:tc>
          <w:tcPr>
            <w:tcW w:w="764" w:type="dxa"/>
            <w:tcBorders>
              <w:top w:val="nil"/>
              <w:left w:val="nil"/>
              <w:bottom w:val="single" w:sz="4" w:space="0" w:color="auto"/>
              <w:right w:val="single" w:sz="4" w:space="0" w:color="auto"/>
            </w:tcBorders>
            <w:shd w:val="clear" w:color="auto" w:fill="auto"/>
            <w:noWrap/>
            <w:vAlign w:val="bottom"/>
            <w:hideMark/>
          </w:tcPr>
          <w:p w14:paraId="52DD26D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288.3</w:t>
            </w:r>
          </w:p>
        </w:tc>
        <w:tc>
          <w:tcPr>
            <w:tcW w:w="764" w:type="dxa"/>
            <w:tcBorders>
              <w:top w:val="nil"/>
              <w:left w:val="nil"/>
              <w:bottom w:val="single" w:sz="4" w:space="0" w:color="auto"/>
              <w:right w:val="single" w:sz="4" w:space="0" w:color="auto"/>
            </w:tcBorders>
            <w:shd w:val="clear" w:color="auto" w:fill="auto"/>
            <w:noWrap/>
            <w:vAlign w:val="bottom"/>
            <w:hideMark/>
          </w:tcPr>
          <w:p w14:paraId="0928A3A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291.3</w:t>
            </w:r>
          </w:p>
        </w:tc>
        <w:tc>
          <w:tcPr>
            <w:tcW w:w="764" w:type="dxa"/>
            <w:tcBorders>
              <w:top w:val="nil"/>
              <w:left w:val="nil"/>
              <w:bottom w:val="single" w:sz="4" w:space="0" w:color="auto"/>
              <w:right w:val="single" w:sz="4" w:space="0" w:color="auto"/>
            </w:tcBorders>
            <w:shd w:val="clear" w:color="auto" w:fill="auto"/>
            <w:noWrap/>
            <w:vAlign w:val="bottom"/>
            <w:hideMark/>
          </w:tcPr>
          <w:p w14:paraId="771B46C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294.3</w:t>
            </w:r>
          </w:p>
        </w:tc>
        <w:tc>
          <w:tcPr>
            <w:tcW w:w="765" w:type="dxa"/>
            <w:tcBorders>
              <w:top w:val="nil"/>
              <w:left w:val="nil"/>
              <w:bottom w:val="single" w:sz="4" w:space="0" w:color="auto"/>
              <w:right w:val="single" w:sz="4" w:space="0" w:color="auto"/>
            </w:tcBorders>
            <w:shd w:val="clear" w:color="auto" w:fill="auto"/>
            <w:noWrap/>
            <w:vAlign w:val="bottom"/>
            <w:hideMark/>
          </w:tcPr>
          <w:p w14:paraId="6C77764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297.3</w:t>
            </w:r>
          </w:p>
        </w:tc>
        <w:tc>
          <w:tcPr>
            <w:tcW w:w="970" w:type="dxa"/>
            <w:tcBorders>
              <w:top w:val="nil"/>
              <w:left w:val="nil"/>
              <w:bottom w:val="single" w:sz="4" w:space="0" w:color="auto"/>
              <w:right w:val="single" w:sz="4" w:space="0" w:color="auto"/>
            </w:tcBorders>
            <w:shd w:val="clear" w:color="auto" w:fill="auto"/>
            <w:noWrap/>
            <w:vAlign w:val="bottom"/>
            <w:hideMark/>
          </w:tcPr>
          <w:p w14:paraId="3E01FD0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300.3</w:t>
            </w:r>
          </w:p>
        </w:tc>
      </w:tr>
      <w:tr w:rsidR="00DD39EE" w:rsidRPr="00E0336A" w14:paraId="3E7D69A5"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9E3F16D"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6.1</w:t>
            </w:r>
          </w:p>
        </w:tc>
        <w:tc>
          <w:tcPr>
            <w:tcW w:w="764" w:type="dxa"/>
            <w:tcBorders>
              <w:top w:val="nil"/>
              <w:left w:val="nil"/>
              <w:bottom w:val="single" w:sz="4" w:space="0" w:color="auto"/>
              <w:right w:val="single" w:sz="4" w:space="0" w:color="auto"/>
            </w:tcBorders>
            <w:shd w:val="clear" w:color="auto" w:fill="auto"/>
            <w:noWrap/>
            <w:vAlign w:val="bottom"/>
            <w:hideMark/>
          </w:tcPr>
          <w:p w14:paraId="68B1D46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303.3</w:t>
            </w:r>
          </w:p>
        </w:tc>
        <w:tc>
          <w:tcPr>
            <w:tcW w:w="764" w:type="dxa"/>
            <w:tcBorders>
              <w:top w:val="nil"/>
              <w:left w:val="nil"/>
              <w:bottom w:val="single" w:sz="4" w:space="0" w:color="auto"/>
              <w:right w:val="single" w:sz="4" w:space="0" w:color="auto"/>
            </w:tcBorders>
            <w:shd w:val="clear" w:color="auto" w:fill="auto"/>
            <w:noWrap/>
            <w:vAlign w:val="bottom"/>
            <w:hideMark/>
          </w:tcPr>
          <w:p w14:paraId="092EBCF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306.4</w:t>
            </w:r>
          </w:p>
        </w:tc>
        <w:tc>
          <w:tcPr>
            <w:tcW w:w="764" w:type="dxa"/>
            <w:tcBorders>
              <w:top w:val="nil"/>
              <w:left w:val="nil"/>
              <w:bottom w:val="single" w:sz="4" w:space="0" w:color="auto"/>
              <w:right w:val="single" w:sz="4" w:space="0" w:color="auto"/>
            </w:tcBorders>
            <w:shd w:val="clear" w:color="auto" w:fill="auto"/>
            <w:noWrap/>
            <w:vAlign w:val="bottom"/>
            <w:hideMark/>
          </w:tcPr>
          <w:p w14:paraId="61148DD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309.5</w:t>
            </w:r>
          </w:p>
        </w:tc>
        <w:tc>
          <w:tcPr>
            <w:tcW w:w="764" w:type="dxa"/>
            <w:tcBorders>
              <w:top w:val="nil"/>
              <w:left w:val="nil"/>
              <w:bottom w:val="single" w:sz="4" w:space="0" w:color="auto"/>
              <w:right w:val="single" w:sz="4" w:space="0" w:color="auto"/>
            </w:tcBorders>
            <w:shd w:val="clear" w:color="auto" w:fill="auto"/>
            <w:noWrap/>
            <w:vAlign w:val="bottom"/>
            <w:hideMark/>
          </w:tcPr>
          <w:p w14:paraId="6C91AAA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312.7</w:t>
            </w:r>
          </w:p>
        </w:tc>
        <w:tc>
          <w:tcPr>
            <w:tcW w:w="764" w:type="dxa"/>
            <w:tcBorders>
              <w:top w:val="nil"/>
              <w:left w:val="nil"/>
              <w:bottom w:val="single" w:sz="4" w:space="0" w:color="auto"/>
              <w:right w:val="single" w:sz="4" w:space="0" w:color="auto"/>
            </w:tcBorders>
            <w:shd w:val="clear" w:color="auto" w:fill="auto"/>
            <w:noWrap/>
            <w:vAlign w:val="bottom"/>
            <w:hideMark/>
          </w:tcPr>
          <w:p w14:paraId="2B4D6C3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315.8</w:t>
            </w:r>
          </w:p>
        </w:tc>
        <w:tc>
          <w:tcPr>
            <w:tcW w:w="764" w:type="dxa"/>
            <w:tcBorders>
              <w:top w:val="nil"/>
              <w:left w:val="nil"/>
              <w:bottom w:val="single" w:sz="4" w:space="0" w:color="auto"/>
              <w:right w:val="single" w:sz="4" w:space="0" w:color="auto"/>
            </w:tcBorders>
            <w:shd w:val="clear" w:color="auto" w:fill="auto"/>
            <w:noWrap/>
            <w:vAlign w:val="bottom"/>
            <w:hideMark/>
          </w:tcPr>
          <w:p w14:paraId="543D4AD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319.0</w:t>
            </w:r>
          </w:p>
        </w:tc>
        <w:tc>
          <w:tcPr>
            <w:tcW w:w="764" w:type="dxa"/>
            <w:tcBorders>
              <w:top w:val="nil"/>
              <w:left w:val="nil"/>
              <w:bottom w:val="single" w:sz="4" w:space="0" w:color="auto"/>
              <w:right w:val="single" w:sz="4" w:space="0" w:color="auto"/>
            </w:tcBorders>
            <w:shd w:val="clear" w:color="auto" w:fill="auto"/>
            <w:noWrap/>
            <w:vAlign w:val="bottom"/>
            <w:hideMark/>
          </w:tcPr>
          <w:p w14:paraId="4E6C807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322.2</w:t>
            </w:r>
          </w:p>
        </w:tc>
        <w:tc>
          <w:tcPr>
            <w:tcW w:w="764" w:type="dxa"/>
            <w:tcBorders>
              <w:top w:val="nil"/>
              <w:left w:val="nil"/>
              <w:bottom w:val="single" w:sz="4" w:space="0" w:color="auto"/>
              <w:right w:val="single" w:sz="4" w:space="0" w:color="auto"/>
            </w:tcBorders>
            <w:shd w:val="clear" w:color="auto" w:fill="auto"/>
            <w:noWrap/>
            <w:vAlign w:val="bottom"/>
            <w:hideMark/>
          </w:tcPr>
          <w:p w14:paraId="3389C3E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325.5</w:t>
            </w:r>
          </w:p>
        </w:tc>
        <w:tc>
          <w:tcPr>
            <w:tcW w:w="765" w:type="dxa"/>
            <w:tcBorders>
              <w:top w:val="nil"/>
              <w:left w:val="nil"/>
              <w:bottom w:val="single" w:sz="4" w:space="0" w:color="auto"/>
              <w:right w:val="single" w:sz="4" w:space="0" w:color="auto"/>
            </w:tcBorders>
            <w:shd w:val="clear" w:color="auto" w:fill="auto"/>
            <w:noWrap/>
            <w:vAlign w:val="bottom"/>
            <w:hideMark/>
          </w:tcPr>
          <w:p w14:paraId="472C565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328.8</w:t>
            </w:r>
          </w:p>
        </w:tc>
        <w:tc>
          <w:tcPr>
            <w:tcW w:w="970" w:type="dxa"/>
            <w:tcBorders>
              <w:top w:val="nil"/>
              <w:left w:val="nil"/>
              <w:bottom w:val="single" w:sz="4" w:space="0" w:color="auto"/>
              <w:right w:val="single" w:sz="4" w:space="0" w:color="auto"/>
            </w:tcBorders>
            <w:shd w:val="clear" w:color="auto" w:fill="auto"/>
            <w:noWrap/>
            <w:vAlign w:val="bottom"/>
            <w:hideMark/>
          </w:tcPr>
          <w:p w14:paraId="0AFA46D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332.1</w:t>
            </w:r>
          </w:p>
        </w:tc>
      </w:tr>
      <w:tr w:rsidR="00DD39EE" w:rsidRPr="00E0336A" w14:paraId="692E1AEC"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C4AC537"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6.2</w:t>
            </w:r>
          </w:p>
        </w:tc>
        <w:tc>
          <w:tcPr>
            <w:tcW w:w="764" w:type="dxa"/>
            <w:tcBorders>
              <w:top w:val="nil"/>
              <w:left w:val="nil"/>
              <w:bottom w:val="single" w:sz="4" w:space="0" w:color="auto"/>
              <w:right w:val="single" w:sz="4" w:space="0" w:color="auto"/>
            </w:tcBorders>
            <w:shd w:val="clear" w:color="auto" w:fill="auto"/>
            <w:noWrap/>
            <w:vAlign w:val="bottom"/>
            <w:hideMark/>
          </w:tcPr>
          <w:p w14:paraId="0B7CCCD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335.4</w:t>
            </w:r>
          </w:p>
        </w:tc>
        <w:tc>
          <w:tcPr>
            <w:tcW w:w="764" w:type="dxa"/>
            <w:tcBorders>
              <w:top w:val="nil"/>
              <w:left w:val="nil"/>
              <w:bottom w:val="single" w:sz="4" w:space="0" w:color="auto"/>
              <w:right w:val="single" w:sz="4" w:space="0" w:color="auto"/>
            </w:tcBorders>
            <w:shd w:val="clear" w:color="auto" w:fill="auto"/>
            <w:noWrap/>
            <w:vAlign w:val="bottom"/>
            <w:hideMark/>
          </w:tcPr>
          <w:p w14:paraId="4DCBF3C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338.7</w:t>
            </w:r>
          </w:p>
        </w:tc>
        <w:tc>
          <w:tcPr>
            <w:tcW w:w="764" w:type="dxa"/>
            <w:tcBorders>
              <w:top w:val="nil"/>
              <w:left w:val="nil"/>
              <w:bottom w:val="single" w:sz="4" w:space="0" w:color="auto"/>
              <w:right w:val="single" w:sz="4" w:space="0" w:color="auto"/>
            </w:tcBorders>
            <w:shd w:val="clear" w:color="auto" w:fill="auto"/>
            <w:noWrap/>
            <w:vAlign w:val="bottom"/>
            <w:hideMark/>
          </w:tcPr>
          <w:p w14:paraId="2453192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342.1</w:t>
            </w:r>
          </w:p>
        </w:tc>
        <w:tc>
          <w:tcPr>
            <w:tcW w:w="764" w:type="dxa"/>
            <w:tcBorders>
              <w:top w:val="nil"/>
              <w:left w:val="nil"/>
              <w:bottom w:val="single" w:sz="4" w:space="0" w:color="auto"/>
              <w:right w:val="single" w:sz="4" w:space="0" w:color="auto"/>
            </w:tcBorders>
            <w:shd w:val="clear" w:color="auto" w:fill="auto"/>
            <w:noWrap/>
            <w:vAlign w:val="bottom"/>
            <w:hideMark/>
          </w:tcPr>
          <w:p w14:paraId="22F9493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345.5</w:t>
            </w:r>
          </w:p>
        </w:tc>
        <w:tc>
          <w:tcPr>
            <w:tcW w:w="764" w:type="dxa"/>
            <w:tcBorders>
              <w:top w:val="nil"/>
              <w:left w:val="nil"/>
              <w:bottom w:val="single" w:sz="4" w:space="0" w:color="auto"/>
              <w:right w:val="single" w:sz="4" w:space="0" w:color="auto"/>
            </w:tcBorders>
            <w:shd w:val="clear" w:color="auto" w:fill="auto"/>
            <w:noWrap/>
            <w:vAlign w:val="bottom"/>
            <w:hideMark/>
          </w:tcPr>
          <w:p w14:paraId="507B48A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349.0</w:t>
            </w:r>
          </w:p>
        </w:tc>
        <w:tc>
          <w:tcPr>
            <w:tcW w:w="764" w:type="dxa"/>
            <w:tcBorders>
              <w:top w:val="nil"/>
              <w:left w:val="nil"/>
              <w:bottom w:val="single" w:sz="4" w:space="0" w:color="auto"/>
              <w:right w:val="single" w:sz="4" w:space="0" w:color="auto"/>
            </w:tcBorders>
            <w:shd w:val="clear" w:color="auto" w:fill="auto"/>
            <w:noWrap/>
            <w:vAlign w:val="bottom"/>
            <w:hideMark/>
          </w:tcPr>
          <w:p w14:paraId="249E2D6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352.4</w:t>
            </w:r>
          </w:p>
        </w:tc>
        <w:tc>
          <w:tcPr>
            <w:tcW w:w="764" w:type="dxa"/>
            <w:tcBorders>
              <w:top w:val="nil"/>
              <w:left w:val="nil"/>
              <w:bottom w:val="single" w:sz="4" w:space="0" w:color="auto"/>
              <w:right w:val="single" w:sz="4" w:space="0" w:color="auto"/>
            </w:tcBorders>
            <w:shd w:val="clear" w:color="auto" w:fill="auto"/>
            <w:noWrap/>
            <w:vAlign w:val="bottom"/>
            <w:hideMark/>
          </w:tcPr>
          <w:p w14:paraId="63412F0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355.9</w:t>
            </w:r>
          </w:p>
        </w:tc>
        <w:tc>
          <w:tcPr>
            <w:tcW w:w="764" w:type="dxa"/>
            <w:tcBorders>
              <w:top w:val="nil"/>
              <w:left w:val="nil"/>
              <w:bottom w:val="single" w:sz="4" w:space="0" w:color="auto"/>
              <w:right w:val="single" w:sz="4" w:space="0" w:color="auto"/>
            </w:tcBorders>
            <w:shd w:val="clear" w:color="auto" w:fill="auto"/>
            <w:noWrap/>
            <w:vAlign w:val="bottom"/>
            <w:hideMark/>
          </w:tcPr>
          <w:p w14:paraId="56B6BCA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359.5</w:t>
            </w:r>
          </w:p>
        </w:tc>
        <w:tc>
          <w:tcPr>
            <w:tcW w:w="765" w:type="dxa"/>
            <w:tcBorders>
              <w:top w:val="nil"/>
              <w:left w:val="nil"/>
              <w:bottom w:val="single" w:sz="4" w:space="0" w:color="auto"/>
              <w:right w:val="single" w:sz="4" w:space="0" w:color="auto"/>
            </w:tcBorders>
            <w:shd w:val="clear" w:color="auto" w:fill="auto"/>
            <w:noWrap/>
            <w:vAlign w:val="bottom"/>
            <w:hideMark/>
          </w:tcPr>
          <w:p w14:paraId="3B6FE54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363.0</w:t>
            </w:r>
          </w:p>
        </w:tc>
        <w:tc>
          <w:tcPr>
            <w:tcW w:w="970" w:type="dxa"/>
            <w:tcBorders>
              <w:top w:val="nil"/>
              <w:left w:val="nil"/>
              <w:bottom w:val="single" w:sz="4" w:space="0" w:color="auto"/>
              <w:right w:val="single" w:sz="4" w:space="0" w:color="auto"/>
            </w:tcBorders>
            <w:shd w:val="clear" w:color="auto" w:fill="auto"/>
            <w:noWrap/>
            <w:vAlign w:val="bottom"/>
            <w:hideMark/>
          </w:tcPr>
          <w:p w14:paraId="4EBAA3E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366.6</w:t>
            </w:r>
          </w:p>
        </w:tc>
      </w:tr>
      <w:tr w:rsidR="00DD39EE" w:rsidRPr="00E0336A" w14:paraId="5E24AD1D"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28CBB94F"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6.3</w:t>
            </w:r>
          </w:p>
        </w:tc>
        <w:tc>
          <w:tcPr>
            <w:tcW w:w="764" w:type="dxa"/>
            <w:tcBorders>
              <w:top w:val="nil"/>
              <w:left w:val="nil"/>
              <w:bottom w:val="single" w:sz="4" w:space="0" w:color="auto"/>
              <w:right w:val="single" w:sz="4" w:space="0" w:color="auto"/>
            </w:tcBorders>
            <w:shd w:val="clear" w:color="auto" w:fill="auto"/>
            <w:noWrap/>
            <w:vAlign w:val="bottom"/>
            <w:hideMark/>
          </w:tcPr>
          <w:p w14:paraId="2A90E2E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370.2</w:t>
            </w:r>
          </w:p>
        </w:tc>
        <w:tc>
          <w:tcPr>
            <w:tcW w:w="764" w:type="dxa"/>
            <w:tcBorders>
              <w:top w:val="nil"/>
              <w:left w:val="nil"/>
              <w:bottom w:val="single" w:sz="4" w:space="0" w:color="auto"/>
              <w:right w:val="single" w:sz="4" w:space="0" w:color="auto"/>
            </w:tcBorders>
            <w:shd w:val="clear" w:color="auto" w:fill="auto"/>
            <w:noWrap/>
            <w:vAlign w:val="bottom"/>
            <w:hideMark/>
          </w:tcPr>
          <w:p w14:paraId="135E155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373.8</w:t>
            </w:r>
          </w:p>
        </w:tc>
        <w:tc>
          <w:tcPr>
            <w:tcW w:w="764" w:type="dxa"/>
            <w:tcBorders>
              <w:top w:val="nil"/>
              <w:left w:val="nil"/>
              <w:bottom w:val="single" w:sz="4" w:space="0" w:color="auto"/>
              <w:right w:val="single" w:sz="4" w:space="0" w:color="auto"/>
            </w:tcBorders>
            <w:shd w:val="clear" w:color="auto" w:fill="auto"/>
            <w:noWrap/>
            <w:vAlign w:val="bottom"/>
            <w:hideMark/>
          </w:tcPr>
          <w:p w14:paraId="1B652E0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377.5</w:t>
            </w:r>
          </w:p>
        </w:tc>
        <w:tc>
          <w:tcPr>
            <w:tcW w:w="764" w:type="dxa"/>
            <w:tcBorders>
              <w:top w:val="nil"/>
              <w:left w:val="nil"/>
              <w:bottom w:val="single" w:sz="4" w:space="0" w:color="auto"/>
              <w:right w:val="single" w:sz="4" w:space="0" w:color="auto"/>
            </w:tcBorders>
            <w:shd w:val="clear" w:color="auto" w:fill="auto"/>
            <w:noWrap/>
            <w:vAlign w:val="bottom"/>
            <w:hideMark/>
          </w:tcPr>
          <w:p w14:paraId="13A4903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381.2</w:t>
            </w:r>
          </w:p>
        </w:tc>
        <w:tc>
          <w:tcPr>
            <w:tcW w:w="764" w:type="dxa"/>
            <w:tcBorders>
              <w:top w:val="nil"/>
              <w:left w:val="nil"/>
              <w:bottom w:val="single" w:sz="4" w:space="0" w:color="auto"/>
              <w:right w:val="single" w:sz="4" w:space="0" w:color="auto"/>
            </w:tcBorders>
            <w:shd w:val="clear" w:color="auto" w:fill="auto"/>
            <w:noWrap/>
            <w:vAlign w:val="bottom"/>
            <w:hideMark/>
          </w:tcPr>
          <w:p w14:paraId="2B3CC87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385.0</w:t>
            </w:r>
          </w:p>
        </w:tc>
        <w:tc>
          <w:tcPr>
            <w:tcW w:w="764" w:type="dxa"/>
            <w:tcBorders>
              <w:top w:val="nil"/>
              <w:left w:val="nil"/>
              <w:bottom w:val="single" w:sz="4" w:space="0" w:color="auto"/>
              <w:right w:val="single" w:sz="4" w:space="0" w:color="auto"/>
            </w:tcBorders>
            <w:shd w:val="clear" w:color="auto" w:fill="auto"/>
            <w:noWrap/>
            <w:vAlign w:val="bottom"/>
            <w:hideMark/>
          </w:tcPr>
          <w:p w14:paraId="55E2A80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388.7</w:t>
            </w:r>
          </w:p>
        </w:tc>
        <w:tc>
          <w:tcPr>
            <w:tcW w:w="764" w:type="dxa"/>
            <w:tcBorders>
              <w:top w:val="nil"/>
              <w:left w:val="nil"/>
              <w:bottom w:val="single" w:sz="4" w:space="0" w:color="auto"/>
              <w:right w:val="single" w:sz="4" w:space="0" w:color="auto"/>
            </w:tcBorders>
            <w:shd w:val="clear" w:color="auto" w:fill="auto"/>
            <w:noWrap/>
            <w:vAlign w:val="bottom"/>
            <w:hideMark/>
          </w:tcPr>
          <w:p w14:paraId="73554D5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392.5</w:t>
            </w:r>
          </w:p>
        </w:tc>
        <w:tc>
          <w:tcPr>
            <w:tcW w:w="764" w:type="dxa"/>
            <w:tcBorders>
              <w:top w:val="nil"/>
              <w:left w:val="nil"/>
              <w:bottom w:val="single" w:sz="4" w:space="0" w:color="auto"/>
              <w:right w:val="single" w:sz="4" w:space="0" w:color="auto"/>
            </w:tcBorders>
            <w:shd w:val="clear" w:color="auto" w:fill="auto"/>
            <w:noWrap/>
            <w:vAlign w:val="bottom"/>
            <w:hideMark/>
          </w:tcPr>
          <w:p w14:paraId="2A83F36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396.3</w:t>
            </w:r>
          </w:p>
        </w:tc>
        <w:tc>
          <w:tcPr>
            <w:tcW w:w="765" w:type="dxa"/>
            <w:tcBorders>
              <w:top w:val="nil"/>
              <w:left w:val="nil"/>
              <w:bottom w:val="single" w:sz="4" w:space="0" w:color="auto"/>
              <w:right w:val="single" w:sz="4" w:space="0" w:color="auto"/>
            </w:tcBorders>
            <w:shd w:val="clear" w:color="auto" w:fill="auto"/>
            <w:noWrap/>
            <w:vAlign w:val="bottom"/>
            <w:hideMark/>
          </w:tcPr>
          <w:p w14:paraId="231E255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400.2</w:t>
            </w:r>
          </w:p>
        </w:tc>
        <w:tc>
          <w:tcPr>
            <w:tcW w:w="970" w:type="dxa"/>
            <w:tcBorders>
              <w:top w:val="nil"/>
              <w:left w:val="nil"/>
              <w:bottom w:val="single" w:sz="4" w:space="0" w:color="auto"/>
              <w:right w:val="single" w:sz="4" w:space="0" w:color="auto"/>
            </w:tcBorders>
            <w:shd w:val="clear" w:color="auto" w:fill="auto"/>
            <w:noWrap/>
            <w:vAlign w:val="bottom"/>
            <w:hideMark/>
          </w:tcPr>
          <w:p w14:paraId="568C444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404.1</w:t>
            </w:r>
          </w:p>
        </w:tc>
      </w:tr>
      <w:tr w:rsidR="00DD39EE" w:rsidRPr="00E0336A" w14:paraId="7263AF66"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40121065"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6.4</w:t>
            </w:r>
          </w:p>
        </w:tc>
        <w:tc>
          <w:tcPr>
            <w:tcW w:w="764" w:type="dxa"/>
            <w:tcBorders>
              <w:top w:val="nil"/>
              <w:left w:val="nil"/>
              <w:bottom w:val="single" w:sz="4" w:space="0" w:color="auto"/>
              <w:right w:val="single" w:sz="4" w:space="0" w:color="auto"/>
            </w:tcBorders>
            <w:shd w:val="clear" w:color="auto" w:fill="auto"/>
            <w:noWrap/>
            <w:vAlign w:val="bottom"/>
            <w:hideMark/>
          </w:tcPr>
          <w:p w14:paraId="100BCAE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408.0</w:t>
            </w:r>
          </w:p>
        </w:tc>
        <w:tc>
          <w:tcPr>
            <w:tcW w:w="764" w:type="dxa"/>
            <w:tcBorders>
              <w:top w:val="nil"/>
              <w:left w:val="nil"/>
              <w:bottom w:val="single" w:sz="4" w:space="0" w:color="auto"/>
              <w:right w:val="single" w:sz="4" w:space="0" w:color="auto"/>
            </w:tcBorders>
            <w:shd w:val="clear" w:color="auto" w:fill="auto"/>
            <w:noWrap/>
            <w:vAlign w:val="bottom"/>
            <w:hideMark/>
          </w:tcPr>
          <w:p w14:paraId="2F7311E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412.0</w:t>
            </w:r>
          </w:p>
        </w:tc>
        <w:tc>
          <w:tcPr>
            <w:tcW w:w="764" w:type="dxa"/>
            <w:tcBorders>
              <w:top w:val="nil"/>
              <w:left w:val="nil"/>
              <w:bottom w:val="single" w:sz="4" w:space="0" w:color="auto"/>
              <w:right w:val="single" w:sz="4" w:space="0" w:color="auto"/>
            </w:tcBorders>
            <w:shd w:val="clear" w:color="auto" w:fill="auto"/>
            <w:noWrap/>
            <w:vAlign w:val="bottom"/>
            <w:hideMark/>
          </w:tcPr>
          <w:p w14:paraId="6C83720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415.9</w:t>
            </w:r>
          </w:p>
        </w:tc>
        <w:tc>
          <w:tcPr>
            <w:tcW w:w="764" w:type="dxa"/>
            <w:tcBorders>
              <w:top w:val="nil"/>
              <w:left w:val="nil"/>
              <w:bottom w:val="single" w:sz="4" w:space="0" w:color="auto"/>
              <w:right w:val="single" w:sz="4" w:space="0" w:color="auto"/>
            </w:tcBorders>
            <w:shd w:val="clear" w:color="auto" w:fill="auto"/>
            <w:noWrap/>
            <w:vAlign w:val="bottom"/>
            <w:hideMark/>
          </w:tcPr>
          <w:p w14:paraId="09BB95C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420.0</w:t>
            </w:r>
          </w:p>
        </w:tc>
        <w:tc>
          <w:tcPr>
            <w:tcW w:w="764" w:type="dxa"/>
            <w:tcBorders>
              <w:top w:val="nil"/>
              <w:left w:val="nil"/>
              <w:bottom w:val="single" w:sz="4" w:space="0" w:color="auto"/>
              <w:right w:val="single" w:sz="4" w:space="0" w:color="auto"/>
            </w:tcBorders>
            <w:shd w:val="clear" w:color="auto" w:fill="auto"/>
            <w:noWrap/>
            <w:vAlign w:val="bottom"/>
            <w:hideMark/>
          </w:tcPr>
          <w:p w14:paraId="7C6E7FC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424.0</w:t>
            </w:r>
          </w:p>
        </w:tc>
        <w:tc>
          <w:tcPr>
            <w:tcW w:w="764" w:type="dxa"/>
            <w:tcBorders>
              <w:top w:val="nil"/>
              <w:left w:val="nil"/>
              <w:bottom w:val="single" w:sz="4" w:space="0" w:color="auto"/>
              <w:right w:val="single" w:sz="4" w:space="0" w:color="auto"/>
            </w:tcBorders>
            <w:shd w:val="clear" w:color="auto" w:fill="auto"/>
            <w:noWrap/>
            <w:vAlign w:val="bottom"/>
            <w:hideMark/>
          </w:tcPr>
          <w:p w14:paraId="36282EB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428.1</w:t>
            </w:r>
          </w:p>
        </w:tc>
        <w:tc>
          <w:tcPr>
            <w:tcW w:w="764" w:type="dxa"/>
            <w:tcBorders>
              <w:top w:val="nil"/>
              <w:left w:val="nil"/>
              <w:bottom w:val="single" w:sz="4" w:space="0" w:color="auto"/>
              <w:right w:val="single" w:sz="4" w:space="0" w:color="auto"/>
            </w:tcBorders>
            <w:shd w:val="clear" w:color="auto" w:fill="auto"/>
            <w:noWrap/>
            <w:vAlign w:val="bottom"/>
            <w:hideMark/>
          </w:tcPr>
          <w:p w14:paraId="3E94D20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432.2</w:t>
            </w:r>
          </w:p>
        </w:tc>
        <w:tc>
          <w:tcPr>
            <w:tcW w:w="764" w:type="dxa"/>
            <w:tcBorders>
              <w:top w:val="nil"/>
              <w:left w:val="nil"/>
              <w:bottom w:val="single" w:sz="4" w:space="0" w:color="auto"/>
              <w:right w:val="single" w:sz="4" w:space="0" w:color="auto"/>
            </w:tcBorders>
            <w:shd w:val="clear" w:color="auto" w:fill="auto"/>
            <w:noWrap/>
            <w:vAlign w:val="bottom"/>
            <w:hideMark/>
          </w:tcPr>
          <w:p w14:paraId="6E4B706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436.3</w:t>
            </w:r>
          </w:p>
        </w:tc>
        <w:tc>
          <w:tcPr>
            <w:tcW w:w="765" w:type="dxa"/>
            <w:tcBorders>
              <w:top w:val="nil"/>
              <w:left w:val="nil"/>
              <w:bottom w:val="single" w:sz="4" w:space="0" w:color="auto"/>
              <w:right w:val="single" w:sz="4" w:space="0" w:color="auto"/>
            </w:tcBorders>
            <w:shd w:val="clear" w:color="auto" w:fill="auto"/>
            <w:noWrap/>
            <w:vAlign w:val="bottom"/>
            <w:hideMark/>
          </w:tcPr>
          <w:p w14:paraId="5F23E8E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440.5</w:t>
            </w:r>
          </w:p>
        </w:tc>
        <w:tc>
          <w:tcPr>
            <w:tcW w:w="970" w:type="dxa"/>
            <w:tcBorders>
              <w:top w:val="nil"/>
              <w:left w:val="nil"/>
              <w:bottom w:val="single" w:sz="4" w:space="0" w:color="auto"/>
              <w:right w:val="single" w:sz="4" w:space="0" w:color="auto"/>
            </w:tcBorders>
            <w:shd w:val="clear" w:color="auto" w:fill="auto"/>
            <w:noWrap/>
            <w:vAlign w:val="bottom"/>
            <w:hideMark/>
          </w:tcPr>
          <w:p w14:paraId="7FAB86E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444.7</w:t>
            </w:r>
          </w:p>
        </w:tc>
      </w:tr>
      <w:tr w:rsidR="00DD39EE" w:rsidRPr="00E0336A" w14:paraId="783DE8CD"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54CC793"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6.5</w:t>
            </w:r>
          </w:p>
        </w:tc>
        <w:tc>
          <w:tcPr>
            <w:tcW w:w="764" w:type="dxa"/>
            <w:tcBorders>
              <w:top w:val="nil"/>
              <w:left w:val="nil"/>
              <w:bottom w:val="single" w:sz="4" w:space="0" w:color="auto"/>
              <w:right w:val="single" w:sz="4" w:space="0" w:color="auto"/>
            </w:tcBorders>
            <w:shd w:val="clear" w:color="auto" w:fill="auto"/>
            <w:noWrap/>
            <w:vAlign w:val="bottom"/>
            <w:hideMark/>
          </w:tcPr>
          <w:p w14:paraId="1D91456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449.0</w:t>
            </w:r>
          </w:p>
        </w:tc>
        <w:tc>
          <w:tcPr>
            <w:tcW w:w="764" w:type="dxa"/>
            <w:tcBorders>
              <w:top w:val="nil"/>
              <w:left w:val="nil"/>
              <w:bottom w:val="single" w:sz="4" w:space="0" w:color="auto"/>
              <w:right w:val="single" w:sz="4" w:space="0" w:color="auto"/>
            </w:tcBorders>
            <w:shd w:val="clear" w:color="auto" w:fill="auto"/>
            <w:noWrap/>
            <w:vAlign w:val="bottom"/>
            <w:hideMark/>
          </w:tcPr>
          <w:p w14:paraId="6920ECD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453.3</w:t>
            </w:r>
          </w:p>
        </w:tc>
        <w:tc>
          <w:tcPr>
            <w:tcW w:w="764" w:type="dxa"/>
            <w:tcBorders>
              <w:top w:val="nil"/>
              <w:left w:val="nil"/>
              <w:bottom w:val="single" w:sz="4" w:space="0" w:color="auto"/>
              <w:right w:val="single" w:sz="4" w:space="0" w:color="auto"/>
            </w:tcBorders>
            <w:shd w:val="clear" w:color="auto" w:fill="auto"/>
            <w:noWrap/>
            <w:vAlign w:val="bottom"/>
            <w:hideMark/>
          </w:tcPr>
          <w:p w14:paraId="2F29EAB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457.6</w:t>
            </w:r>
          </w:p>
        </w:tc>
        <w:tc>
          <w:tcPr>
            <w:tcW w:w="764" w:type="dxa"/>
            <w:tcBorders>
              <w:top w:val="nil"/>
              <w:left w:val="nil"/>
              <w:bottom w:val="single" w:sz="4" w:space="0" w:color="auto"/>
              <w:right w:val="single" w:sz="4" w:space="0" w:color="auto"/>
            </w:tcBorders>
            <w:shd w:val="clear" w:color="auto" w:fill="auto"/>
            <w:noWrap/>
            <w:vAlign w:val="bottom"/>
            <w:hideMark/>
          </w:tcPr>
          <w:p w14:paraId="761D36D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461.9</w:t>
            </w:r>
          </w:p>
        </w:tc>
        <w:tc>
          <w:tcPr>
            <w:tcW w:w="764" w:type="dxa"/>
            <w:tcBorders>
              <w:top w:val="nil"/>
              <w:left w:val="nil"/>
              <w:bottom w:val="single" w:sz="4" w:space="0" w:color="auto"/>
              <w:right w:val="single" w:sz="4" w:space="0" w:color="auto"/>
            </w:tcBorders>
            <w:shd w:val="clear" w:color="auto" w:fill="auto"/>
            <w:noWrap/>
            <w:vAlign w:val="bottom"/>
            <w:hideMark/>
          </w:tcPr>
          <w:p w14:paraId="59CD5B8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466.3</w:t>
            </w:r>
          </w:p>
        </w:tc>
        <w:tc>
          <w:tcPr>
            <w:tcW w:w="764" w:type="dxa"/>
            <w:tcBorders>
              <w:top w:val="nil"/>
              <w:left w:val="nil"/>
              <w:bottom w:val="single" w:sz="4" w:space="0" w:color="auto"/>
              <w:right w:val="single" w:sz="4" w:space="0" w:color="auto"/>
            </w:tcBorders>
            <w:shd w:val="clear" w:color="auto" w:fill="auto"/>
            <w:noWrap/>
            <w:vAlign w:val="bottom"/>
            <w:hideMark/>
          </w:tcPr>
          <w:p w14:paraId="363C1A5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470.7</w:t>
            </w:r>
          </w:p>
        </w:tc>
        <w:tc>
          <w:tcPr>
            <w:tcW w:w="764" w:type="dxa"/>
            <w:tcBorders>
              <w:top w:val="nil"/>
              <w:left w:val="nil"/>
              <w:bottom w:val="single" w:sz="4" w:space="0" w:color="auto"/>
              <w:right w:val="single" w:sz="4" w:space="0" w:color="auto"/>
            </w:tcBorders>
            <w:shd w:val="clear" w:color="auto" w:fill="auto"/>
            <w:noWrap/>
            <w:vAlign w:val="bottom"/>
            <w:hideMark/>
          </w:tcPr>
          <w:p w14:paraId="3ACB311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475.2</w:t>
            </w:r>
          </w:p>
        </w:tc>
        <w:tc>
          <w:tcPr>
            <w:tcW w:w="764" w:type="dxa"/>
            <w:tcBorders>
              <w:top w:val="nil"/>
              <w:left w:val="nil"/>
              <w:bottom w:val="single" w:sz="4" w:space="0" w:color="auto"/>
              <w:right w:val="single" w:sz="4" w:space="0" w:color="auto"/>
            </w:tcBorders>
            <w:shd w:val="clear" w:color="auto" w:fill="auto"/>
            <w:noWrap/>
            <w:vAlign w:val="bottom"/>
            <w:hideMark/>
          </w:tcPr>
          <w:p w14:paraId="2027A6D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479.7</w:t>
            </w:r>
          </w:p>
        </w:tc>
        <w:tc>
          <w:tcPr>
            <w:tcW w:w="765" w:type="dxa"/>
            <w:tcBorders>
              <w:top w:val="nil"/>
              <w:left w:val="nil"/>
              <w:bottom w:val="single" w:sz="4" w:space="0" w:color="auto"/>
              <w:right w:val="single" w:sz="4" w:space="0" w:color="auto"/>
            </w:tcBorders>
            <w:shd w:val="clear" w:color="auto" w:fill="auto"/>
            <w:noWrap/>
            <w:vAlign w:val="bottom"/>
            <w:hideMark/>
          </w:tcPr>
          <w:p w14:paraId="2C37306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484.2</w:t>
            </w:r>
          </w:p>
        </w:tc>
        <w:tc>
          <w:tcPr>
            <w:tcW w:w="970" w:type="dxa"/>
            <w:tcBorders>
              <w:top w:val="nil"/>
              <w:left w:val="nil"/>
              <w:bottom w:val="single" w:sz="4" w:space="0" w:color="auto"/>
              <w:right w:val="single" w:sz="4" w:space="0" w:color="auto"/>
            </w:tcBorders>
            <w:shd w:val="clear" w:color="auto" w:fill="auto"/>
            <w:noWrap/>
            <w:vAlign w:val="bottom"/>
            <w:hideMark/>
          </w:tcPr>
          <w:p w14:paraId="5C49047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488.8</w:t>
            </w:r>
          </w:p>
        </w:tc>
      </w:tr>
      <w:tr w:rsidR="00DD39EE" w:rsidRPr="00E0336A" w14:paraId="0CAC8C4A"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7A1905EB"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6.6</w:t>
            </w:r>
          </w:p>
        </w:tc>
        <w:tc>
          <w:tcPr>
            <w:tcW w:w="764" w:type="dxa"/>
            <w:tcBorders>
              <w:top w:val="nil"/>
              <w:left w:val="nil"/>
              <w:bottom w:val="single" w:sz="4" w:space="0" w:color="auto"/>
              <w:right w:val="single" w:sz="4" w:space="0" w:color="auto"/>
            </w:tcBorders>
            <w:shd w:val="clear" w:color="auto" w:fill="auto"/>
            <w:noWrap/>
            <w:vAlign w:val="bottom"/>
            <w:hideMark/>
          </w:tcPr>
          <w:p w14:paraId="2D04F58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493.4</w:t>
            </w:r>
          </w:p>
        </w:tc>
        <w:tc>
          <w:tcPr>
            <w:tcW w:w="764" w:type="dxa"/>
            <w:tcBorders>
              <w:top w:val="nil"/>
              <w:left w:val="nil"/>
              <w:bottom w:val="single" w:sz="4" w:space="0" w:color="auto"/>
              <w:right w:val="single" w:sz="4" w:space="0" w:color="auto"/>
            </w:tcBorders>
            <w:shd w:val="clear" w:color="auto" w:fill="auto"/>
            <w:noWrap/>
            <w:vAlign w:val="bottom"/>
            <w:hideMark/>
          </w:tcPr>
          <w:p w14:paraId="324CA20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498.0</w:t>
            </w:r>
          </w:p>
        </w:tc>
        <w:tc>
          <w:tcPr>
            <w:tcW w:w="764" w:type="dxa"/>
            <w:tcBorders>
              <w:top w:val="nil"/>
              <w:left w:val="nil"/>
              <w:bottom w:val="single" w:sz="4" w:space="0" w:color="auto"/>
              <w:right w:val="single" w:sz="4" w:space="0" w:color="auto"/>
            </w:tcBorders>
            <w:shd w:val="clear" w:color="auto" w:fill="auto"/>
            <w:noWrap/>
            <w:vAlign w:val="bottom"/>
            <w:hideMark/>
          </w:tcPr>
          <w:p w14:paraId="40EF9EE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502.7</w:t>
            </w:r>
          </w:p>
        </w:tc>
        <w:tc>
          <w:tcPr>
            <w:tcW w:w="764" w:type="dxa"/>
            <w:tcBorders>
              <w:top w:val="nil"/>
              <w:left w:val="nil"/>
              <w:bottom w:val="single" w:sz="4" w:space="0" w:color="auto"/>
              <w:right w:val="single" w:sz="4" w:space="0" w:color="auto"/>
            </w:tcBorders>
            <w:shd w:val="clear" w:color="auto" w:fill="auto"/>
            <w:noWrap/>
            <w:vAlign w:val="bottom"/>
            <w:hideMark/>
          </w:tcPr>
          <w:p w14:paraId="43B114D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507.4</w:t>
            </w:r>
          </w:p>
        </w:tc>
        <w:tc>
          <w:tcPr>
            <w:tcW w:w="764" w:type="dxa"/>
            <w:tcBorders>
              <w:top w:val="nil"/>
              <w:left w:val="nil"/>
              <w:bottom w:val="single" w:sz="4" w:space="0" w:color="auto"/>
              <w:right w:val="single" w:sz="4" w:space="0" w:color="auto"/>
            </w:tcBorders>
            <w:shd w:val="clear" w:color="auto" w:fill="auto"/>
            <w:noWrap/>
            <w:vAlign w:val="bottom"/>
            <w:hideMark/>
          </w:tcPr>
          <w:p w14:paraId="7B7A142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512.1</w:t>
            </w:r>
          </w:p>
        </w:tc>
        <w:tc>
          <w:tcPr>
            <w:tcW w:w="764" w:type="dxa"/>
            <w:tcBorders>
              <w:top w:val="nil"/>
              <w:left w:val="nil"/>
              <w:bottom w:val="single" w:sz="4" w:space="0" w:color="auto"/>
              <w:right w:val="single" w:sz="4" w:space="0" w:color="auto"/>
            </w:tcBorders>
            <w:shd w:val="clear" w:color="auto" w:fill="auto"/>
            <w:noWrap/>
            <w:vAlign w:val="bottom"/>
            <w:hideMark/>
          </w:tcPr>
          <w:p w14:paraId="15654E3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516.9</w:t>
            </w:r>
          </w:p>
        </w:tc>
        <w:tc>
          <w:tcPr>
            <w:tcW w:w="764" w:type="dxa"/>
            <w:tcBorders>
              <w:top w:val="nil"/>
              <w:left w:val="nil"/>
              <w:bottom w:val="single" w:sz="4" w:space="0" w:color="auto"/>
              <w:right w:val="single" w:sz="4" w:space="0" w:color="auto"/>
            </w:tcBorders>
            <w:shd w:val="clear" w:color="auto" w:fill="auto"/>
            <w:noWrap/>
            <w:vAlign w:val="bottom"/>
            <w:hideMark/>
          </w:tcPr>
          <w:p w14:paraId="6A76EA5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521.7</w:t>
            </w:r>
          </w:p>
        </w:tc>
        <w:tc>
          <w:tcPr>
            <w:tcW w:w="764" w:type="dxa"/>
            <w:tcBorders>
              <w:top w:val="nil"/>
              <w:left w:val="nil"/>
              <w:bottom w:val="single" w:sz="4" w:space="0" w:color="auto"/>
              <w:right w:val="single" w:sz="4" w:space="0" w:color="auto"/>
            </w:tcBorders>
            <w:shd w:val="clear" w:color="auto" w:fill="auto"/>
            <w:noWrap/>
            <w:vAlign w:val="bottom"/>
            <w:hideMark/>
          </w:tcPr>
          <w:p w14:paraId="6F094C0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526.6</w:t>
            </w:r>
          </w:p>
        </w:tc>
        <w:tc>
          <w:tcPr>
            <w:tcW w:w="765" w:type="dxa"/>
            <w:tcBorders>
              <w:top w:val="nil"/>
              <w:left w:val="nil"/>
              <w:bottom w:val="single" w:sz="4" w:space="0" w:color="auto"/>
              <w:right w:val="single" w:sz="4" w:space="0" w:color="auto"/>
            </w:tcBorders>
            <w:shd w:val="clear" w:color="auto" w:fill="auto"/>
            <w:noWrap/>
            <w:vAlign w:val="bottom"/>
            <w:hideMark/>
          </w:tcPr>
          <w:p w14:paraId="52B6470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531.5</w:t>
            </w:r>
          </w:p>
        </w:tc>
        <w:tc>
          <w:tcPr>
            <w:tcW w:w="970" w:type="dxa"/>
            <w:tcBorders>
              <w:top w:val="nil"/>
              <w:left w:val="nil"/>
              <w:bottom w:val="single" w:sz="4" w:space="0" w:color="auto"/>
              <w:right w:val="single" w:sz="4" w:space="0" w:color="auto"/>
            </w:tcBorders>
            <w:shd w:val="clear" w:color="auto" w:fill="auto"/>
            <w:noWrap/>
            <w:vAlign w:val="bottom"/>
            <w:hideMark/>
          </w:tcPr>
          <w:p w14:paraId="35D021C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536.4</w:t>
            </w:r>
          </w:p>
        </w:tc>
      </w:tr>
      <w:tr w:rsidR="00DD39EE" w:rsidRPr="00E0336A" w14:paraId="2FDA6097"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528EA0D0"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6.7</w:t>
            </w:r>
          </w:p>
        </w:tc>
        <w:tc>
          <w:tcPr>
            <w:tcW w:w="764" w:type="dxa"/>
            <w:tcBorders>
              <w:top w:val="nil"/>
              <w:left w:val="nil"/>
              <w:bottom w:val="single" w:sz="4" w:space="0" w:color="auto"/>
              <w:right w:val="single" w:sz="4" w:space="0" w:color="auto"/>
            </w:tcBorders>
            <w:shd w:val="clear" w:color="auto" w:fill="auto"/>
            <w:noWrap/>
            <w:vAlign w:val="bottom"/>
            <w:hideMark/>
          </w:tcPr>
          <w:p w14:paraId="44BC32A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541.4</w:t>
            </w:r>
          </w:p>
        </w:tc>
        <w:tc>
          <w:tcPr>
            <w:tcW w:w="764" w:type="dxa"/>
            <w:tcBorders>
              <w:top w:val="nil"/>
              <w:left w:val="nil"/>
              <w:bottom w:val="single" w:sz="4" w:space="0" w:color="auto"/>
              <w:right w:val="single" w:sz="4" w:space="0" w:color="auto"/>
            </w:tcBorders>
            <w:shd w:val="clear" w:color="auto" w:fill="auto"/>
            <w:noWrap/>
            <w:vAlign w:val="bottom"/>
            <w:hideMark/>
          </w:tcPr>
          <w:p w14:paraId="02F07B3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546.4</w:t>
            </w:r>
          </w:p>
        </w:tc>
        <w:tc>
          <w:tcPr>
            <w:tcW w:w="764" w:type="dxa"/>
            <w:tcBorders>
              <w:top w:val="nil"/>
              <w:left w:val="nil"/>
              <w:bottom w:val="single" w:sz="4" w:space="0" w:color="auto"/>
              <w:right w:val="single" w:sz="4" w:space="0" w:color="auto"/>
            </w:tcBorders>
            <w:shd w:val="clear" w:color="auto" w:fill="auto"/>
            <w:noWrap/>
            <w:vAlign w:val="bottom"/>
            <w:hideMark/>
          </w:tcPr>
          <w:p w14:paraId="5EB32C6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551.4</w:t>
            </w:r>
          </w:p>
        </w:tc>
        <w:tc>
          <w:tcPr>
            <w:tcW w:w="764" w:type="dxa"/>
            <w:tcBorders>
              <w:top w:val="nil"/>
              <w:left w:val="nil"/>
              <w:bottom w:val="single" w:sz="4" w:space="0" w:color="auto"/>
              <w:right w:val="single" w:sz="4" w:space="0" w:color="auto"/>
            </w:tcBorders>
            <w:shd w:val="clear" w:color="auto" w:fill="auto"/>
            <w:noWrap/>
            <w:vAlign w:val="bottom"/>
            <w:hideMark/>
          </w:tcPr>
          <w:p w14:paraId="1ABAE28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556.5</w:t>
            </w:r>
          </w:p>
        </w:tc>
        <w:tc>
          <w:tcPr>
            <w:tcW w:w="764" w:type="dxa"/>
            <w:tcBorders>
              <w:top w:val="nil"/>
              <w:left w:val="nil"/>
              <w:bottom w:val="single" w:sz="4" w:space="0" w:color="auto"/>
              <w:right w:val="single" w:sz="4" w:space="0" w:color="auto"/>
            </w:tcBorders>
            <w:shd w:val="clear" w:color="auto" w:fill="auto"/>
            <w:noWrap/>
            <w:vAlign w:val="bottom"/>
            <w:hideMark/>
          </w:tcPr>
          <w:p w14:paraId="0E90481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561.6</w:t>
            </w:r>
          </w:p>
        </w:tc>
        <w:tc>
          <w:tcPr>
            <w:tcW w:w="764" w:type="dxa"/>
            <w:tcBorders>
              <w:top w:val="nil"/>
              <w:left w:val="nil"/>
              <w:bottom w:val="single" w:sz="4" w:space="0" w:color="auto"/>
              <w:right w:val="single" w:sz="4" w:space="0" w:color="auto"/>
            </w:tcBorders>
            <w:shd w:val="clear" w:color="auto" w:fill="auto"/>
            <w:noWrap/>
            <w:vAlign w:val="bottom"/>
            <w:hideMark/>
          </w:tcPr>
          <w:p w14:paraId="502AF41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566.8</w:t>
            </w:r>
          </w:p>
        </w:tc>
        <w:tc>
          <w:tcPr>
            <w:tcW w:w="764" w:type="dxa"/>
            <w:tcBorders>
              <w:top w:val="nil"/>
              <w:left w:val="nil"/>
              <w:bottom w:val="single" w:sz="4" w:space="0" w:color="auto"/>
              <w:right w:val="single" w:sz="4" w:space="0" w:color="auto"/>
            </w:tcBorders>
            <w:shd w:val="clear" w:color="auto" w:fill="auto"/>
            <w:noWrap/>
            <w:vAlign w:val="bottom"/>
            <w:hideMark/>
          </w:tcPr>
          <w:p w14:paraId="1AE3371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572.0</w:t>
            </w:r>
          </w:p>
        </w:tc>
        <w:tc>
          <w:tcPr>
            <w:tcW w:w="764" w:type="dxa"/>
            <w:tcBorders>
              <w:top w:val="nil"/>
              <w:left w:val="nil"/>
              <w:bottom w:val="single" w:sz="4" w:space="0" w:color="auto"/>
              <w:right w:val="single" w:sz="4" w:space="0" w:color="auto"/>
            </w:tcBorders>
            <w:shd w:val="clear" w:color="auto" w:fill="auto"/>
            <w:noWrap/>
            <w:vAlign w:val="bottom"/>
            <w:hideMark/>
          </w:tcPr>
          <w:p w14:paraId="19C4C57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577.2</w:t>
            </w:r>
          </w:p>
        </w:tc>
        <w:tc>
          <w:tcPr>
            <w:tcW w:w="765" w:type="dxa"/>
            <w:tcBorders>
              <w:top w:val="nil"/>
              <w:left w:val="nil"/>
              <w:bottom w:val="single" w:sz="4" w:space="0" w:color="auto"/>
              <w:right w:val="single" w:sz="4" w:space="0" w:color="auto"/>
            </w:tcBorders>
            <w:shd w:val="clear" w:color="auto" w:fill="auto"/>
            <w:noWrap/>
            <w:vAlign w:val="bottom"/>
            <w:hideMark/>
          </w:tcPr>
          <w:p w14:paraId="2CD95AB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582.5</w:t>
            </w:r>
          </w:p>
        </w:tc>
        <w:tc>
          <w:tcPr>
            <w:tcW w:w="970" w:type="dxa"/>
            <w:tcBorders>
              <w:top w:val="nil"/>
              <w:left w:val="nil"/>
              <w:bottom w:val="single" w:sz="4" w:space="0" w:color="auto"/>
              <w:right w:val="single" w:sz="4" w:space="0" w:color="auto"/>
            </w:tcBorders>
            <w:shd w:val="clear" w:color="auto" w:fill="auto"/>
            <w:noWrap/>
            <w:vAlign w:val="bottom"/>
            <w:hideMark/>
          </w:tcPr>
          <w:p w14:paraId="29795C65"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587.8</w:t>
            </w:r>
          </w:p>
        </w:tc>
      </w:tr>
      <w:tr w:rsidR="00DD39EE" w:rsidRPr="00E0336A" w14:paraId="6F195A3F"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67B848C9"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6.8</w:t>
            </w:r>
          </w:p>
        </w:tc>
        <w:tc>
          <w:tcPr>
            <w:tcW w:w="764" w:type="dxa"/>
            <w:tcBorders>
              <w:top w:val="nil"/>
              <w:left w:val="nil"/>
              <w:bottom w:val="single" w:sz="4" w:space="0" w:color="auto"/>
              <w:right w:val="single" w:sz="4" w:space="0" w:color="auto"/>
            </w:tcBorders>
            <w:shd w:val="clear" w:color="auto" w:fill="auto"/>
            <w:noWrap/>
            <w:vAlign w:val="bottom"/>
            <w:hideMark/>
          </w:tcPr>
          <w:p w14:paraId="23CD2F3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593.2</w:t>
            </w:r>
          </w:p>
        </w:tc>
        <w:tc>
          <w:tcPr>
            <w:tcW w:w="764" w:type="dxa"/>
            <w:tcBorders>
              <w:top w:val="nil"/>
              <w:left w:val="nil"/>
              <w:bottom w:val="single" w:sz="4" w:space="0" w:color="auto"/>
              <w:right w:val="single" w:sz="4" w:space="0" w:color="auto"/>
            </w:tcBorders>
            <w:shd w:val="clear" w:color="auto" w:fill="auto"/>
            <w:noWrap/>
            <w:vAlign w:val="bottom"/>
            <w:hideMark/>
          </w:tcPr>
          <w:p w14:paraId="119A50C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598.6</w:t>
            </w:r>
          </w:p>
        </w:tc>
        <w:tc>
          <w:tcPr>
            <w:tcW w:w="764" w:type="dxa"/>
            <w:tcBorders>
              <w:top w:val="nil"/>
              <w:left w:val="nil"/>
              <w:bottom w:val="single" w:sz="4" w:space="0" w:color="auto"/>
              <w:right w:val="single" w:sz="4" w:space="0" w:color="auto"/>
            </w:tcBorders>
            <w:shd w:val="clear" w:color="auto" w:fill="auto"/>
            <w:noWrap/>
            <w:vAlign w:val="bottom"/>
            <w:hideMark/>
          </w:tcPr>
          <w:p w14:paraId="6819309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604.1</w:t>
            </w:r>
          </w:p>
        </w:tc>
        <w:tc>
          <w:tcPr>
            <w:tcW w:w="764" w:type="dxa"/>
            <w:tcBorders>
              <w:top w:val="nil"/>
              <w:left w:val="nil"/>
              <w:bottom w:val="single" w:sz="4" w:space="0" w:color="auto"/>
              <w:right w:val="single" w:sz="4" w:space="0" w:color="auto"/>
            </w:tcBorders>
            <w:shd w:val="clear" w:color="auto" w:fill="auto"/>
            <w:noWrap/>
            <w:vAlign w:val="bottom"/>
            <w:hideMark/>
          </w:tcPr>
          <w:p w14:paraId="296AE6D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609.6</w:t>
            </w:r>
          </w:p>
        </w:tc>
        <w:tc>
          <w:tcPr>
            <w:tcW w:w="764" w:type="dxa"/>
            <w:tcBorders>
              <w:top w:val="nil"/>
              <w:left w:val="nil"/>
              <w:bottom w:val="single" w:sz="4" w:space="0" w:color="auto"/>
              <w:right w:val="single" w:sz="4" w:space="0" w:color="auto"/>
            </w:tcBorders>
            <w:shd w:val="clear" w:color="auto" w:fill="auto"/>
            <w:noWrap/>
            <w:vAlign w:val="bottom"/>
            <w:hideMark/>
          </w:tcPr>
          <w:p w14:paraId="05262D2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615.1</w:t>
            </w:r>
          </w:p>
        </w:tc>
        <w:tc>
          <w:tcPr>
            <w:tcW w:w="764" w:type="dxa"/>
            <w:tcBorders>
              <w:top w:val="nil"/>
              <w:left w:val="nil"/>
              <w:bottom w:val="single" w:sz="4" w:space="0" w:color="auto"/>
              <w:right w:val="single" w:sz="4" w:space="0" w:color="auto"/>
            </w:tcBorders>
            <w:shd w:val="clear" w:color="auto" w:fill="auto"/>
            <w:noWrap/>
            <w:vAlign w:val="bottom"/>
            <w:hideMark/>
          </w:tcPr>
          <w:p w14:paraId="249F1EB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620.7</w:t>
            </w:r>
          </w:p>
        </w:tc>
        <w:tc>
          <w:tcPr>
            <w:tcW w:w="764" w:type="dxa"/>
            <w:tcBorders>
              <w:top w:val="nil"/>
              <w:left w:val="nil"/>
              <w:bottom w:val="single" w:sz="4" w:space="0" w:color="auto"/>
              <w:right w:val="single" w:sz="4" w:space="0" w:color="auto"/>
            </w:tcBorders>
            <w:shd w:val="clear" w:color="auto" w:fill="auto"/>
            <w:noWrap/>
            <w:vAlign w:val="bottom"/>
            <w:hideMark/>
          </w:tcPr>
          <w:p w14:paraId="076A1B6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626.3</w:t>
            </w:r>
          </w:p>
        </w:tc>
        <w:tc>
          <w:tcPr>
            <w:tcW w:w="764" w:type="dxa"/>
            <w:tcBorders>
              <w:top w:val="nil"/>
              <w:left w:val="nil"/>
              <w:bottom w:val="single" w:sz="4" w:space="0" w:color="auto"/>
              <w:right w:val="single" w:sz="4" w:space="0" w:color="auto"/>
            </w:tcBorders>
            <w:shd w:val="clear" w:color="auto" w:fill="auto"/>
            <w:noWrap/>
            <w:vAlign w:val="bottom"/>
            <w:hideMark/>
          </w:tcPr>
          <w:p w14:paraId="0CA974B1"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631.9</w:t>
            </w:r>
          </w:p>
        </w:tc>
        <w:tc>
          <w:tcPr>
            <w:tcW w:w="765" w:type="dxa"/>
            <w:tcBorders>
              <w:top w:val="nil"/>
              <w:left w:val="nil"/>
              <w:bottom w:val="single" w:sz="4" w:space="0" w:color="auto"/>
              <w:right w:val="single" w:sz="4" w:space="0" w:color="auto"/>
            </w:tcBorders>
            <w:shd w:val="clear" w:color="auto" w:fill="auto"/>
            <w:noWrap/>
            <w:vAlign w:val="bottom"/>
            <w:hideMark/>
          </w:tcPr>
          <w:p w14:paraId="5BEE67F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637.6</w:t>
            </w:r>
          </w:p>
        </w:tc>
        <w:tc>
          <w:tcPr>
            <w:tcW w:w="970" w:type="dxa"/>
            <w:tcBorders>
              <w:top w:val="nil"/>
              <w:left w:val="nil"/>
              <w:bottom w:val="single" w:sz="4" w:space="0" w:color="auto"/>
              <w:right w:val="single" w:sz="4" w:space="0" w:color="auto"/>
            </w:tcBorders>
            <w:shd w:val="clear" w:color="auto" w:fill="auto"/>
            <w:noWrap/>
            <w:vAlign w:val="bottom"/>
            <w:hideMark/>
          </w:tcPr>
          <w:p w14:paraId="64175B6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643.4</w:t>
            </w:r>
          </w:p>
        </w:tc>
      </w:tr>
      <w:tr w:rsidR="00DD39EE" w:rsidRPr="00E0336A" w14:paraId="0095F655" w14:textId="77777777" w:rsidTr="00D50F5D">
        <w:trPr>
          <w:trHeight w:val="259"/>
          <w:jc w:val="center"/>
        </w:trPr>
        <w:tc>
          <w:tcPr>
            <w:tcW w:w="1240" w:type="dxa"/>
            <w:tcBorders>
              <w:top w:val="nil"/>
              <w:left w:val="single" w:sz="4" w:space="0" w:color="auto"/>
              <w:bottom w:val="single" w:sz="4" w:space="0" w:color="auto"/>
              <w:right w:val="single" w:sz="4" w:space="0" w:color="auto"/>
            </w:tcBorders>
            <w:shd w:val="clear" w:color="000000" w:fill="BFBFBF"/>
            <w:noWrap/>
            <w:vAlign w:val="bottom"/>
            <w:hideMark/>
          </w:tcPr>
          <w:p w14:paraId="3AA82410" w14:textId="77777777" w:rsidR="00DD39EE" w:rsidRPr="00E0336A" w:rsidRDefault="00DD39EE" w:rsidP="00075B88">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6.9</w:t>
            </w:r>
          </w:p>
        </w:tc>
        <w:tc>
          <w:tcPr>
            <w:tcW w:w="764" w:type="dxa"/>
            <w:tcBorders>
              <w:top w:val="nil"/>
              <w:left w:val="nil"/>
              <w:bottom w:val="single" w:sz="4" w:space="0" w:color="auto"/>
              <w:right w:val="single" w:sz="4" w:space="0" w:color="auto"/>
            </w:tcBorders>
            <w:shd w:val="clear" w:color="auto" w:fill="auto"/>
            <w:noWrap/>
            <w:vAlign w:val="bottom"/>
            <w:hideMark/>
          </w:tcPr>
          <w:p w14:paraId="5F7C595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649.2</w:t>
            </w:r>
          </w:p>
        </w:tc>
        <w:tc>
          <w:tcPr>
            <w:tcW w:w="764" w:type="dxa"/>
            <w:tcBorders>
              <w:top w:val="nil"/>
              <w:left w:val="nil"/>
              <w:bottom w:val="single" w:sz="4" w:space="0" w:color="auto"/>
              <w:right w:val="single" w:sz="4" w:space="0" w:color="auto"/>
            </w:tcBorders>
            <w:shd w:val="clear" w:color="auto" w:fill="auto"/>
            <w:noWrap/>
            <w:vAlign w:val="bottom"/>
            <w:hideMark/>
          </w:tcPr>
          <w:p w14:paraId="407C758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655.0</w:t>
            </w:r>
          </w:p>
        </w:tc>
        <w:tc>
          <w:tcPr>
            <w:tcW w:w="764" w:type="dxa"/>
            <w:tcBorders>
              <w:top w:val="nil"/>
              <w:left w:val="nil"/>
              <w:bottom w:val="single" w:sz="4" w:space="0" w:color="auto"/>
              <w:right w:val="single" w:sz="4" w:space="0" w:color="auto"/>
            </w:tcBorders>
            <w:shd w:val="clear" w:color="auto" w:fill="auto"/>
            <w:noWrap/>
            <w:vAlign w:val="bottom"/>
            <w:hideMark/>
          </w:tcPr>
          <w:p w14:paraId="01B4F5B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660.9</w:t>
            </w:r>
          </w:p>
        </w:tc>
        <w:tc>
          <w:tcPr>
            <w:tcW w:w="764" w:type="dxa"/>
            <w:tcBorders>
              <w:top w:val="nil"/>
              <w:left w:val="nil"/>
              <w:bottom w:val="single" w:sz="4" w:space="0" w:color="auto"/>
              <w:right w:val="single" w:sz="4" w:space="0" w:color="auto"/>
            </w:tcBorders>
            <w:shd w:val="clear" w:color="auto" w:fill="auto"/>
            <w:noWrap/>
            <w:vAlign w:val="bottom"/>
            <w:hideMark/>
          </w:tcPr>
          <w:p w14:paraId="1642254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666.8</w:t>
            </w:r>
          </w:p>
        </w:tc>
        <w:tc>
          <w:tcPr>
            <w:tcW w:w="764" w:type="dxa"/>
            <w:tcBorders>
              <w:top w:val="nil"/>
              <w:left w:val="nil"/>
              <w:bottom w:val="single" w:sz="4" w:space="0" w:color="auto"/>
              <w:right w:val="single" w:sz="4" w:space="0" w:color="auto"/>
            </w:tcBorders>
            <w:shd w:val="clear" w:color="auto" w:fill="auto"/>
            <w:noWrap/>
            <w:vAlign w:val="bottom"/>
            <w:hideMark/>
          </w:tcPr>
          <w:p w14:paraId="029CBB16"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672.7</w:t>
            </w:r>
          </w:p>
        </w:tc>
        <w:tc>
          <w:tcPr>
            <w:tcW w:w="764" w:type="dxa"/>
            <w:tcBorders>
              <w:top w:val="nil"/>
              <w:left w:val="nil"/>
              <w:bottom w:val="single" w:sz="4" w:space="0" w:color="auto"/>
              <w:right w:val="single" w:sz="4" w:space="0" w:color="auto"/>
            </w:tcBorders>
            <w:shd w:val="clear" w:color="auto" w:fill="auto"/>
            <w:noWrap/>
            <w:vAlign w:val="bottom"/>
            <w:hideMark/>
          </w:tcPr>
          <w:p w14:paraId="51C1FE8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678.8</w:t>
            </w:r>
          </w:p>
        </w:tc>
        <w:tc>
          <w:tcPr>
            <w:tcW w:w="764" w:type="dxa"/>
            <w:tcBorders>
              <w:top w:val="nil"/>
              <w:left w:val="nil"/>
              <w:bottom w:val="single" w:sz="4" w:space="0" w:color="auto"/>
              <w:right w:val="single" w:sz="4" w:space="0" w:color="auto"/>
            </w:tcBorders>
            <w:shd w:val="clear" w:color="auto" w:fill="auto"/>
            <w:noWrap/>
            <w:vAlign w:val="bottom"/>
            <w:hideMark/>
          </w:tcPr>
          <w:p w14:paraId="1A4D679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684.8</w:t>
            </w:r>
          </w:p>
        </w:tc>
        <w:tc>
          <w:tcPr>
            <w:tcW w:w="764" w:type="dxa"/>
            <w:tcBorders>
              <w:top w:val="nil"/>
              <w:left w:val="nil"/>
              <w:bottom w:val="single" w:sz="4" w:space="0" w:color="auto"/>
              <w:right w:val="single" w:sz="4" w:space="0" w:color="auto"/>
            </w:tcBorders>
            <w:shd w:val="clear" w:color="auto" w:fill="auto"/>
            <w:noWrap/>
            <w:vAlign w:val="bottom"/>
            <w:hideMark/>
          </w:tcPr>
          <w:p w14:paraId="268BFCB3"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690.9</w:t>
            </w:r>
          </w:p>
        </w:tc>
        <w:tc>
          <w:tcPr>
            <w:tcW w:w="765" w:type="dxa"/>
            <w:tcBorders>
              <w:top w:val="nil"/>
              <w:left w:val="nil"/>
              <w:bottom w:val="single" w:sz="4" w:space="0" w:color="auto"/>
              <w:right w:val="single" w:sz="4" w:space="0" w:color="auto"/>
            </w:tcBorders>
            <w:shd w:val="clear" w:color="auto" w:fill="auto"/>
            <w:noWrap/>
            <w:vAlign w:val="bottom"/>
            <w:hideMark/>
          </w:tcPr>
          <w:p w14:paraId="636A27A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697.0</w:t>
            </w:r>
          </w:p>
        </w:tc>
        <w:tc>
          <w:tcPr>
            <w:tcW w:w="970" w:type="dxa"/>
            <w:tcBorders>
              <w:top w:val="nil"/>
              <w:left w:val="nil"/>
              <w:bottom w:val="single" w:sz="4" w:space="0" w:color="auto"/>
              <w:right w:val="single" w:sz="4" w:space="0" w:color="auto"/>
            </w:tcBorders>
            <w:shd w:val="clear" w:color="auto" w:fill="auto"/>
            <w:noWrap/>
            <w:vAlign w:val="bottom"/>
            <w:hideMark/>
          </w:tcPr>
          <w:p w14:paraId="7A7F4C1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703.2</w:t>
            </w:r>
          </w:p>
        </w:tc>
      </w:tr>
      <w:tr w:rsidR="00D50F5D" w:rsidRPr="00E0336A" w14:paraId="4FBCF9E9" w14:textId="77777777" w:rsidTr="00D50F5D">
        <w:trPr>
          <w:trHeight w:val="259"/>
          <w:jc w:val="center"/>
        </w:trPr>
        <w:tc>
          <w:tcPr>
            <w:tcW w:w="9087" w:type="dxa"/>
            <w:gridSpan w:val="11"/>
            <w:tcBorders>
              <w:top w:val="single" w:sz="4" w:space="0" w:color="auto"/>
              <w:left w:val="single" w:sz="4" w:space="0" w:color="auto"/>
              <w:bottom w:val="single" w:sz="4" w:space="0" w:color="auto"/>
              <w:right w:val="single" w:sz="4" w:space="0" w:color="auto"/>
            </w:tcBorders>
            <w:shd w:val="clear" w:color="auto" w:fill="auto"/>
            <w:noWrap/>
            <w:vAlign w:val="bottom"/>
          </w:tcPr>
          <w:p w14:paraId="4590669A" w14:textId="0D40415B" w:rsidR="00D50F5D" w:rsidRPr="00E0336A" w:rsidRDefault="00D50F5D" w:rsidP="006B67C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Note:  Gage Height – Vertical column used to determine gage height up to 10ths </w:t>
            </w:r>
            <w:r w:rsidR="006B67C0">
              <w:rPr>
                <w:rFonts w:ascii="Times New Roman" w:eastAsia="Times New Roman" w:hAnsi="Times New Roman" w:cs="Times New Roman"/>
                <w:color w:val="000000"/>
                <w:sz w:val="24"/>
                <w:szCs w:val="24"/>
              </w:rPr>
              <w:t>of foot, use vertical and horizontal column in combination to determine gage heights to 100ths of a foot.</w:t>
            </w:r>
          </w:p>
        </w:tc>
      </w:tr>
    </w:tbl>
    <w:p w14:paraId="722BB0E2" w14:textId="77777777" w:rsidR="00212ECE" w:rsidRDefault="00212ECE">
      <w:pPr>
        <w:rPr>
          <w:rFonts w:ascii="Times New Roman" w:hAnsi="Times New Roman" w:cs="Times New Roman"/>
          <w:sz w:val="24"/>
          <w:szCs w:val="24"/>
          <w:u w:val="single"/>
        </w:rPr>
      </w:pPr>
    </w:p>
    <w:p w14:paraId="3BE37599" w14:textId="0D4D8673" w:rsidR="00847160" w:rsidRDefault="00EA1670">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Lake </w:t>
      </w:r>
      <w:r w:rsidR="00847160" w:rsidRPr="00E0336A">
        <w:rPr>
          <w:rFonts w:ascii="Times New Roman" w:hAnsi="Times New Roman" w:cs="Times New Roman"/>
          <w:sz w:val="24"/>
          <w:szCs w:val="24"/>
          <w:u w:val="single"/>
        </w:rPr>
        <w:t>Drawdown Rate</w:t>
      </w:r>
    </w:p>
    <w:p w14:paraId="733F20A4" w14:textId="7F248EF9" w:rsidR="00E62E29" w:rsidRDefault="004900D8">
      <w:pPr>
        <w:rPr>
          <w:rFonts w:ascii="Times New Roman" w:hAnsi="Times New Roman" w:cs="Times New Roman"/>
          <w:sz w:val="24"/>
          <w:szCs w:val="24"/>
        </w:rPr>
      </w:pPr>
      <w:r w:rsidRPr="004900D8">
        <w:rPr>
          <w:rFonts w:ascii="Times New Roman" w:hAnsi="Times New Roman" w:cs="Times New Roman"/>
          <w:sz w:val="24"/>
          <w:szCs w:val="24"/>
        </w:rPr>
        <w:t>It ha</w:t>
      </w:r>
      <w:r w:rsidR="00D33146">
        <w:rPr>
          <w:rFonts w:ascii="Times New Roman" w:hAnsi="Times New Roman" w:cs="Times New Roman"/>
          <w:sz w:val="24"/>
          <w:szCs w:val="24"/>
        </w:rPr>
        <w:t>s</w:t>
      </w:r>
      <w:r w:rsidRPr="004900D8">
        <w:rPr>
          <w:rFonts w:ascii="Times New Roman" w:hAnsi="Times New Roman" w:cs="Times New Roman"/>
          <w:sz w:val="24"/>
          <w:szCs w:val="24"/>
        </w:rPr>
        <w:t xml:space="preserve"> been suggested by the TLEA</w:t>
      </w:r>
      <w:r w:rsidR="007967ED">
        <w:rPr>
          <w:rFonts w:ascii="Times New Roman" w:hAnsi="Times New Roman" w:cs="Times New Roman"/>
          <w:sz w:val="24"/>
          <w:szCs w:val="24"/>
        </w:rPr>
        <w:t xml:space="preserve"> (Appendix 3)</w:t>
      </w:r>
      <w:r w:rsidR="00F62C6A">
        <w:rPr>
          <w:rFonts w:ascii="Times New Roman" w:hAnsi="Times New Roman" w:cs="Times New Roman"/>
          <w:sz w:val="24"/>
          <w:szCs w:val="24"/>
        </w:rPr>
        <w:t xml:space="preserve"> </w:t>
      </w:r>
      <w:r w:rsidR="00A833BD">
        <w:rPr>
          <w:rFonts w:ascii="Times New Roman" w:hAnsi="Times New Roman" w:cs="Times New Roman"/>
          <w:sz w:val="24"/>
          <w:szCs w:val="24"/>
        </w:rPr>
        <w:t xml:space="preserve">and the Town’s Engineer </w:t>
      </w:r>
      <w:r w:rsidR="00F62C6A">
        <w:rPr>
          <w:rFonts w:ascii="Times New Roman" w:hAnsi="Times New Roman" w:cs="Times New Roman"/>
          <w:sz w:val="24"/>
          <w:szCs w:val="24"/>
        </w:rPr>
        <w:t>that the lake’s water level</w:t>
      </w:r>
      <w:r w:rsidR="00696E9D">
        <w:rPr>
          <w:rFonts w:ascii="Times New Roman" w:hAnsi="Times New Roman" w:cs="Times New Roman"/>
          <w:sz w:val="24"/>
          <w:szCs w:val="24"/>
        </w:rPr>
        <w:t xml:space="preserve"> </w:t>
      </w:r>
      <w:r w:rsidR="00F62C6A">
        <w:rPr>
          <w:rFonts w:ascii="Times New Roman" w:hAnsi="Times New Roman" w:cs="Times New Roman"/>
          <w:sz w:val="24"/>
          <w:szCs w:val="24"/>
        </w:rPr>
        <w:t>could be</w:t>
      </w:r>
      <w:r w:rsidR="007967ED">
        <w:rPr>
          <w:rFonts w:ascii="Times New Roman" w:hAnsi="Times New Roman" w:cs="Times New Roman"/>
          <w:sz w:val="24"/>
          <w:szCs w:val="24"/>
        </w:rPr>
        <w:t xml:space="preserve"> </w:t>
      </w:r>
      <w:r w:rsidR="00C16A5F">
        <w:rPr>
          <w:rFonts w:ascii="Times New Roman" w:hAnsi="Times New Roman" w:cs="Times New Roman"/>
          <w:sz w:val="24"/>
          <w:szCs w:val="24"/>
        </w:rPr>
        <w:t>managed</w:t>
      </w:r>
      <w:r w:rsidR="007967ED">
        <w:rPr>
          <w:rFonts w:ascii="Times New Roman" w:hAnsi="Times New Roman" w:cs="Times New Roman"/>
          <w:sz w:val="24"/>
          <w:szCs w:val="24"/>
        </w:rPr>
        <w:t xml:space="preserve"> </w:t>
      </w:r>
      <w:r w:rsidR="00C16A5F">
        <w:rPr>
          <w:rFonts w:ascii="Times New Roman" w:hAnsi="Times New Roman" w:cs="Times New Roman"/>
          <w:sz w:val="24"/>
          <w:szCs w:val="24"/>
        </w:rPr>
        <w:t>using</w:t>
      </w:r>
      <w:r w:rsidR="00696E9D">
        <w:rPr>
          <w:rFonts w:ascii="Times New Roman" w:hAnsi="Times New Roman" w:cs="Times New Roman"/>
          <w:sz w:val="24"/>
          <w:szCs w:val="24"/>
        </w:rPr>
        <w:t xml:space="preserve"> only the East and West Sluices.</w:t>
      </w:r>
      <w:r w:rsidR="00856871">
        <w:rPr>
          <w:rFonts w:ascii="Times New Roman" w:hAnsi="Times New Roman" w:cs="Times New Roman"/>
          <w:sz w:val="24"/>
          <w:szCs w:val="24"/>
        </w:rPr>
        <w:t xml:space="preserve">  In addition, TLEA indicated rapid drawdowns as much as 2.5 inches per day could be conducted with </w:t>
      </w:r>
      <w:r w:rsidR="00C16A5F">
        <w:rPr>
          <w:rFonts w:ascii="Times New Roman" w:hAnsi="Times New Roman" w:cs="Times New Roman"/>
          <w:sz w:val="24"/>
          <w:szCs w:val="24"/>
        </w:rPr>
        <w:t xml:space="preserve">only </w:t>
      </w:r>
      <w:r w:rsidR="00856871">
        <w:rPr>
          <w:rFonts w:ascii="Times New Roman" w:hAnsi="Times New Roman" w:cs="Times New Roman"/>
          <w:sz w:val="24"/>
          <w:szCs w:val="24"/>
        </w:rPr>
        <w:t>the East and West sluices</w:t>
      </w:r>
      <w:r w:rsidR="00FD7647">
        <w:rPr>
          <w:rFonts w:ascii="Times New Roman" w:hAnsi="Times New Roman" w:cs="Times New Roman"/>
          <w:sz w:val="24"/>
          <w:szCs w:val="24"/>
        </w:rPr>
        <w:t xml:space="preserve"> even when the lake’s watershed was still contributing water to the lake.</w:t>
      </w:r>
      <w:r w:rsidR="00505DCF">
        <w:rPr>
          <w:rFonts w:ascii="Times New Roman" w:hAnsi="Times New Roman" w:cs="Times New Roman"/>
          <w:sz w:val="24"/>
          <w:szCs w:val="24"/>
        </w:rPr>
        <w:t xml:space="preserve">  </w:t>
      </w:r>
      <w:r w:rsidR="004D74D0">
        <w:rPr>
          <w:rFonts w:ascii="Times New Roman" w:hAnsi="Times New Roman" w:cs="Times New Roman"/>
          <w:sz w:val="24"/>
          <w:szCs w:val="24"/>
        </w:rPr>
        <w:t>However</w:t>
      </w:r>
      <w:r w:rsidR="00B81C00">
        <w:rPr>
          <w:rFonts w:ascii="Times New Roman" w:hAnsi="Times New Roman" w:cs="Times New Roman"/>
          <w:sz w:val="24"/>
          <w:szCs w:val="24"/>
        </w:rPr>
        <w:t>, in</w:t>
      </w:r>
      <w:r w:rsidR="004D74D0">
        <w:rPr>
          <w:rFonts w:ascii="Times New Roman" w:hAnsi="Times New Roman" w:cs="Times New Roman"/>
          <w:sz w:val="24"/>
          <w:szCs w:val="24"/>
        </w:rPr>
        <w:t xml:space="preserve"> </w:t>
      </w:r>
      <w:r w:rsidR="00B81C00">
        <w:rPr>
          <w:rFonts w:ascii="Times New Roman" w:hAnsi="Times New Roman" w:cs="Times New Roman"/>
          <w:sz w:val="24"/>
          <w:szCs w:val="24"/>
        </w:rPr>
        <w:t xml:space="preserve">the fall of </w:t>
      </w:r>
      <w:r w:rsidR="004D74D0">
        <w:rPr>
          <w:rFonts w:ascii="Times New Roman" w:hAnsi="Times New Roman" w:cs="Times New Roman"/>
          <w:sz w:val="24"/>
          <w:szCs w:val="24"/>
        </w:rPr>
        <w:t>2021</w:t>
      </w:r>
      <w:r w:rsidR="00B81C00">
        <w:rPr>
          <w:rFonts w:ascii="Times New Roman" w:hAnsi="Times New Roman" w:cs="Times New Roman"/>
          <w:sz w:val="24"/>
          <w:szCs w:val="24"/>
        </w:rPr>
        <w:t xml:space="preserve"> </w:t>
      </w:r>
      <w:r w:rsidR="004D74D0">
        <w:rPr>
          <w:rFonts w:ascii="Times New Roman" w:hAnsi="Times New Roman" w:cs="Times New Roman"/>
          <w:sz w:val="24"/>
          <w:szCs w:val="24"/>
        </w:rPr>
        <w:t>the Town was struggling to achieve ¾ of an inch drawdown per day with East gate fully open 36 inches and West sluice fully open (fish screen</w:t>
      </w:r>
      <w:r w:rsidR="00BA7D8A">
        <w:rPr>
          <w:rFonts w:ascii="Times New Roman" w:hAnsi="Times New Roman" w:cs="Times New Roman"/>
          <w:sz w:val="24"/>
          <w:szCs w:val="24"/>
        </w:rPr>
        <w:t>s installed)</w:t>
      </w:r>
      <w:r w:rsidR="0016632B">
        <w:rPr>
          <w:rFonts w:ascii="Times New Roman" w:hAnsi="Times New Roman" w:cs="Times New Roman"/>
          <w:sz w:val="24"/>
          <w:szCs w:val="24"/>
        </w:rPr>
        <w:t xml:space="preserve">.  </w:t>
      </w:r>
      <w:r w:rsidR="009D599E">
        <w:rPr>
          <w:rFonts w:ascii="Times New Roman" w:hAnsi="Times New Roman" w:cs="Times New Roman"/>
          <w:sz w:val="24"/>
          <w:szCs w:val="24"/>
        </w:rPr>
        <w:t>Note</w:t>
      </w:r>
      <w:r w:rsidR="00EA0A52">
        <w:rPr>
          <w:rFonts w:ascii="Times New Roman" w:hAnsi="Times New Roman" w:cs="Times New Roman"/>
          <w:sz w:val="24"/>
          <w:szCs w:val="24"/>
        </w:rPr>
        <w:t>:</w:t>
      </w:r>
      <w:r w:rsidR="009D599E">
        <w:rPr>
          <w:rFonts w:ascii="Times New Roman" w:hAnsi="Times New Roman" w:cs="Times New Roman"/>
          <w:sz w:val="24"/>
          <w:szCs w:val="24"/>
        </w:rPr>
        <w:t xml:space="preserve"> TLEA’s comments were based</w:t>
      </w:r>
      <w:r w:rsidR="00B95A6A">
        <w:rPr>
          <w:rFonts w:ascii="Times New Roman" w:hAnsi="Times New Roman" w:cs="Times New Roman"/>
          <w:sz w:val="24"/>
          <w:szCs w:val="24"/>
        </w:rPr>
        <w:t xml:space="preserve"> on </w:t>
      </w:r>
      <w:r w:rsidR="00625D96">
        <w:rPr>
          <w:rFonts w:ascii="Times New Roman" w:hAnsi="Times New Roman" w:cs="Times New Roman"/>
          <w:sz w:val="24"/>
          <w:szCs w:val="24"/>
        </w:rPr>
        <w:t xml:space="preserve">the </w:t>
      </w:r>
      <w:r w:rsidR="00B95A6A">
        <w:rPr>
          <w:rFonts w:ascii="Times New Roman" w:hAnsi="Times New Roman" w:cs="Times New Roman"/>
          <w:sz w:val="24"/>
          <w:szCs w:val="24"/>
        </w:rPr>
        <w:t xml:space="preserve">old sluice opening, which was much larger than the </w:t>
      </w:r>
      <w:r w:rsidR="00625D96">
        <w:rPr>
          <w:rFonts w:ascii="Times New Roman" w:hAnsi="Times New Roman" w:cs="Times New Roman"/>
          <w:sz w:val="24"/>
          <w:szCs w:val="24"/>
        </w:rPr>
        <w:t xml:space="preserve">new </w:t>
      </w:r>
      <w:r w:rsidR="00B95A6A">
        <w:rPr>
          <w:rFonts w:ascii="Times New Roman" w:hAnsi="Times New Roman" w:cs="Times New Roman"/>
          <w:sz w:val="24"/>
          <w:szCs w:val="24"/>
        </w:rPr>
        <w:t>gate opening installed in 2020</w:t>
      </w:r>
      <w:r w:rsidR="00EA0A52">
        <w:rPr>
          <w:rFonts w:ascii="Times New Roman" w:hAnsi="Times New Roman" w:cs="Times New Roman"/>
          <w:sz w:val="24"/>
          <w:szCs w:val="24"/>
        </w:rPr>
        <w:t>; t</w:t>
      </w:r>
      <w:r w:rsidR="00625D96">
        <w:rPr>
          <w:rFonts w:ascii="Times New Roman" w:hAnsi="Times New Roman" w:cs="Times New Roman"/>
          <w:sz w:val="24"/>
          <w:szCs w:val="24"/>
        </w:rPr>
        <w:t>he Town Engin</w:t>
      </w:r>
      <w:r w:rsidR="00907D43">
        <w:rPr>
          <w:rFonts w:ascii="Times New Roman" w:hAnsi="Times New Roman" w:cs="Times New Roman"/>
          <w:sz w:val="24"/>
          <w:szCs w:val="24"/>
        </w:rPr>
        <w:t>eer</w:t>
      </w:r>
      <w:r w:rsidR="00D96863">
        <w:rPr>
          <w:rFonts w:ascii="Times New Roman" w:hAnsi="Times New Roman" w:cs="Times New Roman"/>
          <w:sz w:val="24"/>
          <w:szCs w:val="24"/>
        </w:rPr>
        <w:t>’s</w:t>
      </w:r>
      <w:r w:rsidR="00907D43">
        <w:rPr>
          <w:rFonts w:ascii="Times New Roman" w:hAnsi="Times New Roman" w:cs="Times New Roman"/>
          <w:sz w:val="24"/>
          <w:szCs w:val="24"/>
        </w:rPr>
        <w:t xml:space="preserve"> comments </w:t>
      </w:r>
      <w:r w:rsidR="00A45106">
        <w:rPr>
          <w:rFonts w:ascii="Times New Roman" w:hAnsi="Times New Roman" w:cs="Times New Roman"/>
          <w:sz w:val="24"/>
          <w:szCs w:val="24"/>
        </w:rPr>
        <w:t>should have been cognizant of the</w:t>
      </w:r>
      <w:r w:rsidR="00907D43">
        <w:rPr>
          <w:rFonts w:ascii="Times New Roman" w:hAnsi="Times New Roman" w:cs="Times New Roman"/>
          <w:sz w:val="24"/>
          <w:szCs w:val="24"/>
        </w:rPr>
        <w:t xml:space="preserve"> new gate</w:t>
      </w:r>
      <w:r w:rsidR="00A45106">
        <w:rPr>
          <w:rFonts w:ascii="Times New Roman" w:hAnsi="Times New Roman" w:cs="Times New Roman"/>
          <w:sz w:val="24"/>
          <w:szCs w:val="24"/>
        </w:rPr>
        <w:t xml:space="preserve"> size</w:t>
      </w:r>
      <w:r w:rsidR="00907D43">
        <w:rPr>
          <w:rFonts w:ascii="Times New Roman" w:hAnsi="Times New Roman" w:cs="Times New Roman"/>
          <w:sz w:val="24"/>
          <w:szCs w:val="24"/>
        </w:rPr>
        <w:t>, fish screens, and operational restrictions to prevent fish impingement</w:t>
      </w:r>
      <w:r w:rsidR="00606B4D">
        <w:rPr>
          <w:rFonts w:ascii="Times New Roman" w:hAnsi="Times New Roman" w:cs="Times New Roman"/>
          <w:sz w:val="24"/>
          <w:szCs w:val="24"/>
        </w:rPr>
        <w:t xml:space="preserve"> (East Gate only open a maximum of 8</w:t>
      </w:r>
      <w:r w:rsidR="00305E8E">
        <w:rPr>
          <w:rFonts w:ascii="Times New Roman" w:hAnsi="Times New Roman" w:cs="Times New Roman"/>
          <w:sz w:val="24"/>
          <w:szCs w:val="24"/>
        </w:rPr>
        <w:t xml:space="preserve"> inches)</w:t>
      </w:r>
      <w:r w:rsidR="00907D43">
        <w:rPr>
          <w:rFonts w:ascii="Times New Roman" w:hAnsi="Times New Roman" w:cs="Times New Roman"/>
          <w:sz w:val="24"/>
          <w:szCs w:val="24"/>
        </w:rPr>
        <w:t xml:space="preserve">.  </w:t>
      </w:r>
      <w:r w:rsidR="0094559E">
        <w:rPr>
          <w:rFonts w:ascii="Times New Roman" w:hAnsi="Times New Roman" w:cs="Times New Roman"/>
          <w:sz w:val="24"/>
          <w:szCs w:val="24"/>
        </w:rPr>
        <w:t>Consequently,</w:t>
      </w:r>
      <w:r w:rsidR="000A75DF">
        <w:rPr>
          <w:rFonts w:ascii="Times New Roman" w:hAnsi="Times New Roman" w:cs="Times New Roman"/>
          <w:sz w:val="24"/>
          <w:szCs w:val="24"/>
        </w:rPr>
        <w:t xml:space="preserve"> the lake drawdown rate need</w:t>
      </w:r>
      <w:r w:rsidR="009C157E">
        <w:rPr>
          <w:rFonts w:ascii="Times New Roman" w:hAnsi="Times New Roman" w:cs="Times New Roman"/>
          <w:sz w:val="24"/>
          <w:szCs w:val="24"/>
        </w:rPr>
        <w:t>s</w:t>
      </w:r>
      <w:r w:rsidR="000A75DF">
        <w:rPr>
          <w:rFonts w:ascii="Times New Roman" w:hAnsi="Times New Roman" w:cs="Times New Roman"/>
          <w:sz w:val="24"/>
          <w:szCs w:val="24"/>
        </w:rPr>
        <w:t xml:space="preserve"> to be more fully explored</w:t>
      </w:r>
      <w:r w:rsidR="0090665A">
        <w:rPr>
          <w:rFonts w:ascii="Times New Roman" w:hAnsi="Times New Roman" w:cs="Times New Roman"/>
          <w:sz w:val="24"/>
          <w:szCs w:val="24"/>
        </w:rPr>
        <w:t xml:space="preserve"> and understood </w:t>
      </w:r>
      <w:r w:rsidR="009C157E">
        <w:rPr>
          <w:rFonts w:ascii="Times New Roman" w:hAnsi="Times New Roman" w:cs="Times New Roman"/>
          <w:sz w:val="24"/>
          <w:szCs w:val="24"/>
        </w:rPr>
        <w:t xml:space="preserve">by all parties </w:t>
      </w:r>
      <w:r w:rsidR="00B175D4">
        <w:rPr>
          <w:rFonts w:ascii="Times New Roman" w:hAnsi="Times New Roman" w:cs="Times New Roman"/>
          <w:sz w:val="24"/>
          <w:szCs w:val="24"/>
        </w:rPr>
        <w:t>to</w:t>
      </w:r>
      <w:r w:rsidR="00E76C06">
        <w:rPr>
          <w:rFonts w:ascii="Times New Roman" w:hAnsi="Times New Roman" w:cs="Times New Roman"/>
          <w:sz w:val="24"/>
          <w:szCs w:val="24"/>
        </w:rPr>
        <w:t xml:space="preserve"> discuss </w:t>
      </w:r>
      <w:r w:rsidR="00A7345B">
        <w:rPr>
          <w:rFonts w:ascii="Times New Roman" w:hAnsi="Times New Roman" w:cs="Times New Roman"/>
          <w:sz w:val="24"/>
          <w:szCs w:val="24"/>
        </w:rPr>
        <w:t xml:space="preserve">reasonable </w:t>
      </w:r>
      <w:r w:rsidR="00F51444">
        <w:rPr>
          <w:rFonts w:ascii="Times New Roman" w:hAnsi="Times New Roman" w:cs="Times New Roman"/>
          <w:sz w:val="24"/>
          <w:szCs w:val="24"/>
        </w:rPr>
        <w:t>and achievable operation</w:t>
      </w:r>
      <w:r w:rsidR="00193150">
        <w:rPr>
          <w:rFonts w:ascii="Times New Roman" w:hAnsi="Times New Roman" w:cs="Times New Roman"/>
          <w:sz w:val="24"/>
          <w:szCs w:val="24"/>
        </w:rPr>
        <w:t>s regarding</w:t>
      </w:r>
      <w:r w:rsidR="00F51444">
        <w:rPr>
          <w:rFonts w:ascii="Times New Roman" w:hAnsi="Times New Roman" w:cs="Times New Roman"/>
          <w:sz w:val="24"/>
          <w:szCs w:val="24"/>
        </w:rPr>
        <w:t xml:space="preserve"> </w:t>
      </w:r>
      <w:r w:rsidR="00A7345B">
        <w:rPr>
          <w:rFonts w:ascii="Times New Roman" w:hAnsi="Times New Roman" w:cs="Times New Roman"/>
          <w:sz w:val="24"/>
          <w:szCs w:val="24"/>
        </w:rPr>
        <w:t>water level management o</w:t>
      </w:r>
      <w:r w:rsidR="00F51444">
        <w:rPr>
          <w:rFonts w:ascii="Times New Roman" w:hAnsi="Times New Roman" w:cs="Times New Roman"/>
          <w:sz w:val="24"/>
          <w:szCs w:val="24"/>
        </w:rPr>
        <w:t>f</w:t>
      </w:r>
      <w:r w:rsidR="00A7345B">
        <w:rPr>
          <w:rFonts w:ascii="Times New Roman" w:hAnsi="Times New Roman" w:cs="Times New Roman"/>
          <w:sz w:val="24"/>
          <w:szCs w:val="24"/>
        </w:rPr>
        <w:t xml:space="preserve"> the lake.</w:t>
      </w:r>
    </w:p>
    <w:p w14:paraId="5BCA04D9" w14:textId="7FE25A61" w:rsidR="003662A0" w:rsidRPr="004900D8" w:rsidRDefault="00E62E29">
      <w:pPr>
        <w:rPr>
          <w:rFonts w:ascii="Times New Roman" w:hAnsi="Times New Roman" w:cs="Times New Roman"/>
          <w:sz w:val="24"/>
          <w:szCs w:val="24"/>
        </w:rPr>
      </w:pPr>
      <w:r>
        <w:rPr>
          <w:rFonts w:ascii="Times New Roman" w:hAnsi="Times New Roman" w:cs="Times New Roman"/>
          <w:sz w:val="24"/>
          <w:szCs w:val="24"/>
        </w:rPr>
        <w:t>A review of the historical data (</w:t>
      </w:r>
      <w:r w:rsidR="00AE61EF">
        <w:rPr>
          <w:rFonts w:ascii="Times New Roman" w:hAnsi="Times New Roman" w:cs="Times New Roman"/>
          <w:sz w:val="24"/>
          <w:szCs w:val="24"/>
        </w:rPr>
        <w:t xml:space="preserve">Table </w:t>
      </w:r>
      <w:r w:rsidR="002E665F">
        <w:rPr>
          <w:rFonts w:ascii="Times New Roman" w:hAnsi="Times New Roman" w:cs="Times New Roman"/>
          <w:sz w:val="24"/>
          <w:szCs w:val="24"/>
        </w:rPr>
        <w:t>2</w:t>
      </w:r>
      <w:r w:rsidR="00AE61EF">
        <w:rPr>
          <w:rFonts w:ascii="Times New Roman" w:hAnsi="Times New Roman" w:cs="Times New Roman"/>
          <w:sz w:val="24"/>
          <w:szCs w:val="24"/>
        </w:rPr>
        <w:t>)</w:t>
      </w:r>
      <w:r w:rsidR="00487EC3">
        <w:rPr>
          <w:rFonts w:ascii="Times New Roman" w:hAnsi="Times New Roman" w:cs="Times New Roman"/>
          <w:sz w:val="24"/>
          <w:szCs w:val="24"/>
        </w:rPr>
        <w:t xml:space="preserve"> indicates the maximum </w:t>
      </w:r>
      <w:r w:rsidR="00584299">
        <w:rPr>
          <w:rFonts w:ascii="Times New Roman" w:hAnsi="Times New Roman" w:cs="Times New Roman"/>
          <w:sz w:val="24"/>
          <w:szCs w:val="24"/>
        </w:rPr>
        <w:t xml:space="preserve">daily </w:t>
      </w:r>
      <w:r w:rsidR="00487EC3">
        <w:rPr>
          <w:rFonts w:ascii="Times New Roman" w:hAnsi="Times New Roman" w:cs="Times New Roman"/>
          <w:sz w:val="24"/>
          <w:szCs w:val="24"/>
        </w:rPr>
        <w:t xml:space="preserve">drawdown rate achieved </w:t>
      </w:r>
      <w:r w:rsidR="00E517EE">
        <w:rPr>
          <w:rFonts w:ascii="Times New Roman" w:hAnsi="Times New Roman" w:cs="Times New Roman"/>
          <w:sz w:val="24"/>
          <w:szCs w:val="24"/>
        </w:rPr>
        <w:t>in the two time periods examined was only 1.9 inches</w:t>
      </w:r>
      <w:r w:rsidR="000D613F">
        <w:rPr>
          <w:rFonts w:ascii="Times New Roman" w:hAnsi="Times New Roman" w:cs="Times New Roman"/>
          <w:sz w:val="24"/>
          <w:szCs w:val="24"/>
        </w:rPr>
        <w:t xml:space="preserve"> with a mean of 0.4 inches</w:t>
      </w:r>
      <w:r w:rsidR="00E579A2">
        <w:rPr>
          <w:rFonts w:ascii="Times New Roman" w:hAnsi="Times New Roman" w:cs="Times New Roman"/>
          <w:sz w:val="24"/>
          <w:szCs w:val="24"/>
        </w:rPr>
        <w:t>.</w:t>
      </w:r>
      <w:r w:rsidR="00E04DBC">
        <w:rPr>
          <w:rFonts w:ascii="Times New Roman" w:hAnsi="Times New Roman" w:cs="Times New Roman"/>
          <w:sz w:val="24"/>
          <w:szCs w:val="24"/>
        </w:rPr>
        <w:t xml:space="preserve">  Furthermore, daily drawdowns </w:t>
      </w:r>
      <w:r w:rsidR="00E579A2">
        <w:rPr>
          <w:rFonts w:ascii="Times New Roman" w:hAnsi="Times New Roman" w:cs="Times New Roman"/>
          <w:sz w:val="24"/>
          <w:szCs w:val="24"/>
        </w:rPr>
        <w:t>rarely exceeded</w:t>
      </w:r>
      <w:r w:rsidR="002F2D26">
        <w:rPr>
          <w:rFonts w:ascii="Times New Roman" w:hAnsi="Times New Roman" w:cs="Times New Roman"/>
          <w:sz w:val="24"/>
          <w:szCs w:val="24"/>
        </w:rPr>
        <w:t xml:space="preserve"> a rate of more than 1 inch per day.</w:t>
      </w:r>
      <w:r w:rsidR="00AB1371">
        <w:rPr>
          <w:rFonts w:ascii="Times New Roman" w:hAnsi="Times New Roman" w:cs="Times New Roman"/>
          <w:sz w:val="24"/>
          <w:szCs w:val="24"/>
        </w:rPr>
        <w:t xml:space="preserve">  Records on sluice </w:t>
      </w:r>
      <w:r w:rsidR="00E176A3">
        <w:rPr>
          <w:rFonts w:ascii="Times New Roman" w:hAnsi="Times New Roman" w:cs="Times New Roman"/>
          <w:sz w:val="24"/>
          <w:szCs w:val="24"/>
        </w:rPr>
        <w:t>management</w:t>
      </w:r>
      <w:r w:rsidR="00AB1371">
        <w:rPr>
          <w:rFonts w:ascii="Times New Roman" w:hAnsi="Times New Roman" w:cs="Times New Roman"/>
          <w:sz w:val="24"/>
          <w:szCs w:val="24"/>
        </w:rPr>
        <w:t xml:space="preserve"> </w:t>
      </w:r>
      <w:r w:rsidR="00817993">
        <w:rPr>
          <w:rFonts w:ascii="Times New Roman" w:hAnsi="Times New Roman" w:cs="Times New Roman"/>
          <w:sz w:val="24"/>
          <w:szCs w:val="24"/>
        </w:rPr>
        <w:t>were</w:t>
      </w:r>
      <w:r w:rsidR="00AB1371">
        <w:rPr>
          <w:rFonts w:ascii="Times New Roman" w:hAnsi="Times New Roman" w:cs="Times New Roman"/>
          <w:sz w:val="24"/>
          <w:szCs w:val="24"/>
        </w:rPr>
        <w:t xml:space="preserve"> typically missing or unclear, so it was</w:t>
      </w:r>
      <w:r w:rsidR="00F901F1">
        <w:rPr>
          <w:rFonts w:ascii="Times New Roman" w:hAnsi="Times New Roman" w:cs="Times New Roman"/>
          <w:sz w:val="24"/>
          <w:szCs w:val="24"/>
        </w:rPr>
        <w:t xml:space="preserve"> not possible to relate these drawdown rates </w:t>
      </w:r>
      <w:r w:rsidR="00D94D56">
        <w:rPr>
          <w:rFonts w:ascii="Times New Roman" w:hAnsi="Times New Roman" w:cs="Times New Roman"/>
          <w:sz w:val="24"/>
          <w:szCs w:val="24"/>
        </w:rPr>
        <w:t>to</w:t>
      </w:r>
      <w:r w:rsidR="00F901F1">
        <w:rPr>
          <w:rFonts w:ascii="Times New Roman" w:hAnsi="Times New Roman" w:cs="Times New Roman"/>
          <w:sz w:val="24"/>
          <w:szCs w:val="24"/>
        </w:rPr>
        <w:t xml:space="preserve"> any specific operational </w:t>
      </w:r>
      <w:r w:rsidR="00E176A3">
        <w:rPr>
          <w:rFonts w:ascii="Times New Roman" w:hAnsi="Times New Roman" w:cs="Times New Roman"/>
          <w:sz w:val="24"/>
          <w:szCs w:val="24"/>
        </w:rPr>
        <w:t>schemes.  However, it is believed</w:t>
      </w:r>
      <w:r w:rsidR="002A34C4">
        <w:rPr>
          <w:rFonts w:ascii="Times New Roman" w:hAnsi="Times New Roman" w:cs="Times New Roman"/>
          <w:sz w:val="24"/>
          <w:szCs w:val="24"/>
        </w:rPr>
        <w:t xml:space="preserve">, particularly in the later </w:t>
      </w:r>
      <w:r w:rsidR="00D94D56">
        <w:rPr>
          <w:rFonts w:ascii="Times New Roman" w:hAnsi="Times New Roman" w:cs="Times New Roman"/>
          <w:sz w:val="24"/>
          <w:szCs w:val="24"/>
        </w:rPr>
        <w:t>period</w:t>
      </w:r>
      <w:r w:rsidR="00BC3128">
        <w:rPr>
          <w:rFonts w:ascii="Times New Roman" w:hAnsi="Times New Roman" w:cs="Times New Roman"/>
          <w:sz w:val="24"/>
          <w:szCs w:val="24"/>
        </w:rPr>
        <w:t>,</w:t>
      </w:r>
      <w:r w:rsidR="00E176A3">
        <w:rPr>
          <w:rFonts w:ascii="Times New Roman" w:hAnsi="Times New Roman" w:cs="Times New Roman"/>
          <w:sz w:val="24"/>
          <w:szCs w:val="24"/>
        </w:rPr>
        <w:t xml:space="preserve"> th</w:t>
      </w:r>
      <w:r w:rsidR="002A34C4">
        <w:rPr>
          <w:rFonts w:ascii="Times New Roman" w:hAnsi="Times New Roman" w:cs="Times New Roman"/>
          <w:sz w:val="24"/>
          <w:szCs w:val="24"/>
        </w:rPr>
        <w:t xml:space="preserve">at the lake was </w:t>
      </w:r>
      <w:r w:rsidR="002A34C4" w:rsidRPr="002A34C4">
        <w:rPr>
          <w:rFonts w:ascii="Times New Roman" w:hAnsi="Times New Roman" w:cs="Times New Roman"/>
          <w:sz w:val="24"/>
          <w:szCs w:val="24"/>
          <w:u w:val="single"/>
        </w:rPr>
        <w:t>largely</w:t>
      </w:r>
      <w:r w:rsidR="002A34C4">
        <w:rPr>
          <w:rFonts w:ascii="Times New Roman" w:hAnsi="Times New Roman" w:cs="Times New Roman"/>
          <w:sz w:val="24"/>
          <w:szCs w:val="24"/>
        </w:rPr>
        <w:t xml:space="preserve"> managed with just the historical east and west sluice openings.</w:t>
      </w:r>
    </w:p>
    <w:tbl>
      <w:tblPr>
        <w:tblStyle w:val="TableGrid"/>
        <w:tblW w:w="0" w:type="auto"/>
        <w:jc w:val="center"/>
        <w:tblLook w:val="04A0" w:firstRow="1" w:lastRow="0" w:firstColumn="1" w:lastColumn="0" w:noHBand="0" w:noVBand="1"/>
      </w:tblPr>
      <w:tblGrid>
        <w:gridCol w:w="2337"/>
        <w:gridCol w:w="2337"/>
        <w:gridCol w:w="2338"/>
        <w:gridCol w:w="2338"/>
      </w:tblGrid>
      <w:tr w:rsidR="009501F8" w:rsidRPr="00E0336A" w14:paraId="100F856B" w14:textId="77777777" w:rsidTr="00034F24">
        <w:trPr>
          <w:jc w:val="center"/>
        </w:trPr>
        <w:tc>
          <w:tcPr>
            <w:tcW w:w="9350" w:type="dxa"/>
            <w:gridSpan w:val="4"/>
            <w:tcBorders>
              <w:top w:val="nil"/>
              <w:left w:val="nil"/>
              <w:right w:val="nil"/>
            </w:tcBorders>
          </w:tcPr>
          <w:p w14:paraId="52653783" w14:textId="43EAB75C" w:rsidR="009501F8" w:rsidRPr="00E0336A" w:rsidRDefault="009501F8">
            <w:pPr>
              <w:rPr>
                <w:rFonts w:ascii="Times New Roman" w:hAnsi="Times New Roman" w:cs="Times New Roman"/>
                <w:sz w:val="24"/>
                <w:szCs w:val="24"/>
              </w:rPr>
            </w:pPr>
            <w:r w:rsidRPr="00E0336A">
              <w:rPr>
                <w:rFonts w:ascii="Times New Roman" w:hAnsi="Times New Roman" w:cs="Times New Roman"/>
                <w:sz w:val="24"/>
                <w:szCs w:val="24"/>
              </w:rPr>
              <w:t xml:space="preserve">Table </w:t>
            </w:r>
            <w:r w:rsidR="002E665F">
              <w:rPr>
                <w:rFonts w:ascii="Times New Roman" w:hAnsi="Times New Roman" w:cs="Times New Roman"/>
                <w:sz w:val="24"/>
                <w:szCs w:val="24"/>
              </w:rPr>
              <w:t>2</w:t>
            </w:r>
            <w:r w:rsidRPr="00E0336A">
              <w:rPr>
                <w:rFonts w:ascii="Times New Roman" w:hAnsi="Times New Roman" w:cs="Times New Roman"/>
                <w:sz w:val="24"/>
                <w:szCs w:val="24"/>
              </w:rPr>
              <w:t xml:space="preserve">. Historical </w:t>
            </w:r>
            <w:r w:rsidR="00E36370" w:rsidRPr="00E0336A">
              <w:rPr>
                <w:rFonts w:ascii="Times New Roman" w:hAnsi="Times New Roman" w:cs="Times New Roman"/>
                <w:sz w:val="24"/>
                <w:szCs w:val="24"/>
              </w:rPr>
              <w:t>Drawdown</w:t>
            </w:r>
            <w:r w:rsidRPr="00E0336A">
              <w:rPr>
                <w:rFonts w:ascii="Times New Roman" w:hAnsi="Times New Roman" w:cs="Times New Roman"/>
                <w:sz w:val="24"/>
                <w:szCs w:val="24"/>
              </w:rPr>
              <w:t xml:space="preserve"> Rate</w:t>
            </w:r>
            <w:r w:rsidR="00F87187" w:rsidRPr="00E0336A">
              <w:rPr>
                <w:rFonts w:ascii="Times New Roman" w:hAnsi="Times New Roman" w:cs="Times New Roman"/>
                <w:sz w:val="24"/>
                <w:szCs w:val="24"/>
              </w:rPr>
              <w:t>s</w:t>
            </w:r>
            <w:r w:rsidRPr="00E0336A">
              <w:rPr>
                <w:rFonts w:ascii="Times New Roman" w:hAnsi="Times New Roman" w:cs="Times New Roman"/>
                <w:sz w:val="24"/>
                <w:szCs w:val="24"/>
              </w:rPr>
              <w:t xml:space="preserve"> </w:t>
            </w:r>
            <w:r w:rsidR="00F60507" w:rsidRPr="00E0336A">
              <w:rPr>
                <w:rFonts w:ascii="Times New Roman" w:hAnsi="Times New Roman" w:cs="Times New Roman"/>
                <w:sz w:val="24"/>
                <w:szCs w:val="24"/>
              </w:rPr>
              <w:t>(inches)</w:t>
            </w:r>
            <w:r w:rsidR="00E36370" w:rsidRPr="00E0336A">
              <w:rPr>
                <w:rFonts w:ascii="Times New Roman" w:hAnsi="Times New Roman" w:cs="Times New Roman"/>
                <w:sz w:val="24"/>
                <w:szCs w:val="24"/>
              </w:rPr>
              <w:t xml:space="preserve"> </w:t>
            </w:r>
            <w:r w:rsidRPr="00E0336A">
              <w:rPr>
                <w:rFonts w:ascii="Times New Roman" w:hAnsi="Times New Roman" w:cs="Times New Roman"/>
                <w:sz w:val="24"/>
                <w:szCs w:val="24"/>
              </w:rPr>
              <w:t>for Thompson Lake</w:t>
            </w:r>
            <w:r w:rsidR="00AE61EF">
              <w:rPr>
                <w:rFonts w:ascii="Times New Roman" w:hAnsi="Times New Roman" w:cs="Times New Roman"/>
                <w:sz w:val="24"/>
                <w:szCs w:val="24"/>
              </w:rPr>
              <w:t>.</w:t>
            </w:r>
          </w:p>
        </w:tc>
      </w:tr>
      <w:tr w:rsidR="006F5167" w:rsidRPr="00E0336A" w14:paraId="134DA622" w14:textId="77777777" w:rsidTr="005A71A2">
        <w:trPr>
          <w:jc w:val="center"/>
        </w:trPr>
        <w:tc>
          <w:tcPr>
            <w:tcW w:w="2337" w:type="dxa"/>
            <w:shd w:val="clear" w:color="auto" w:fill="BFBFBF" w:themeFill="background1" w:themeFillShade="BF"/>
          </w:tcPr>
          <w:p w14:paraId="3E7E11C5" w14:textId="56694890" w:rsidR="006F5167" w:rsidRPr="00E0336A" w:rsidRDefault="009501F8"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Time Period</w:t>
            </w:r>
          </w:p>
        </w:tc>
        <w:tc>
          <w:tcPr>
            <w:tcW w:w="2337" w:type="dxa"/>
            <w:shd w:val="clear" w:color="auto" w:fill="BFBFBF" w:themeFill="background1" w:themeFillShade="BF"/>
          </w:tcPr>
          <w:p w14:paraId="057C7961" w14:textId="5BBDC826" w:rsidR="006F5167" w:rsidRPr="00E0336A" w:rsidRDefault="00F60507"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Mean</w:t>
            </w:r>
          </w:p>
        </w:tc>
        <w:tc>
          <w:tcPr>
            <w:tcW w:w="2338" w:type="dxa"/>
            <w:shd w:val="clear" w:color="auto" w:fill="BFBFBF" w:themeFill="background1" w:themeFillShade="BF"/>
          </w:tcPr>
          <w:p w14:paraId="1349244E" w14:textId="27663A7B" w:rsidR="006F5167" w:rsidRPr="00E0336A" w:rsidRDefault="006A7D70"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Minimum</w:t>
            </w:r>
          </w:p>
        </w:tc>
        <w:tc>
          <w:tcPr>
            <w:tcW w:w="2338" w:type="dxa"/>
            <w:shd w:val="clear" w:color="auto" w:fill="BFBFBF" w:themeFill="background1" w:themeFillShade="BF"/>
          </w:tcPr>
          <w:p w14:paraId="7802824C" w14:textId="2E6934A7" w:rsidR="006F5167" w:rsidRPr="00E0336A" w:rsidRDefault="006A7D70"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Maximum</w:t>
            </w:r>
          </w:p>
        </w:tc>
      </w:tr>
      <w:tr w:rsidR="006F5167" w:rsidRPr="00E0336A" w14:paraId="41147FEC" w14:textId="77777777" w:rsidTr="005A71A2">
        <w:trPr>
          <w:jc w:val="center"/>
        </w:trPr>
        <w:tc>
          <w:tcPr>
            <w:tcW w:w="2337" w:type="dxa"/>
            <w:shd w:val="clear" w:color="auto" w:fill="BFBFBF" w:themeFill="background1" w:themeFillShade="BF"/>
          </w:tcPr>
          <w:p w14:paraId="24EB1808" w14:textId="7E930449" w:rsidR="006F5167" w:rsidRPr="00E0336A" w:rsidRDefault="00F87187"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1970-1986</w:t>
            </w:r>
          </w:p>
        </w:tc>
        <w:tc>
          <w:tcPr>
            <w:tcW w:w="2337" w:type="dxa"/>
          </w:tcPr>
          <w:p w14:paraId="6A05AECA" w14:textId="68C99089" w:rsidR="006F5167" w:rsidRPr="00E0336A" w:rsidRDefault="006A7D70" w:rsidP="00D94890">
            <w:pPr>
              <w:jc w:val="center"/>
              <w:rPr>
                <w:rFonts w:ascii="Times New Roman" w:hAnsi="Times New Roman" w:cs="Times New Roman"/>
                <w:sz w:val="24"/>
                <w:szCs w:val="24"/>
              </w:rPr>
            </w:pPr>
            <w:r w:rsidRPr="00E0336A">
              <w:rPr>
                <w:rFonts w:ascii="Times New Roman" w:hAnsi="Times New Roman" w:cs="Times New Roman"/>
                <w:sz w:val="24"/>
                <w:szCs w:val="24"/>
              </w:rPr>
              <w:t>0.4</w:t>
            </w:r>
          </w:p>
        </w:tc>
        <w:tc>
          <w:tcPr>
            <w:tcW w:w="2338" w:type="dxa"/>
          </w:tcPr>
          <w:p w14:paraId="770F6AF3" w14:textId="17BABA14" w:rsidR="006F5167" w:rsidRPr="00E0336A" w:rsidRDefault="00555F34" w:rsidP="00D94890">
            <w:pPr>
              <w:jc w:val="center"/>
              <w:rPr>
                <w:rFonts w:ascii="Times New Roman" w:hAnsi="Times New Roman" w:cs="Times New Roman"/>
                <w:sz w:val="24"/>
                <w:szCs w:val="24"/>
              </w:rPr>
            </w:pPr>
            <w:r w:rsidRPr="00E0336A">
              <w:rPr>
                <w:rFonts w:ascii="Times New Roman" w:hAnsi="Times New Roman" w:cs="Times New Roman"/>
                <w:sz w:val="24"/>
                <w:szCs w:val="24"/>
              </w:rPr>
              <w:t>0.10</w:t>
            </w:r>
          </w:p>
        </w:tc>
        <w:tc>
          <w:tcPr>
            <w:tcW w:w="2338" w:type="dxa"/>
          </w:tcPr>
          <w:p w14:paraId="2586D7E0" w14:textId="718150BA" w:rsidR="006F5167" w:rsidRPr="00E0336A" w:rsidRDefault="00555F34" w:rsidP="00D94890">
            <w:pPr>
              <w:jc w:val="center"/>
              <w:rPr>
                <w:rFonts w:ascii="Times New Roman" w:hAnsi="Times New Roman" w:cs="Times New Roman"/>
                <w:sz w:val="24"/>
                <w:szCs w:val="24"/>
              </w:rPr>
            </w:pPr>
            <w:r w:rsidRPr="00E0336A">
              <w:rPr>
                <w:rFonts w:ascii="Times New Roman" w:hAnsi="Times New Roman" w:cs="Times New Roman"/>
                <w:sz w:val="24"/>
                <w:szCs w:val="24"/>
              </w:rPr>
              <w:t>1.9</w:t>
            </w:r>
          </w:p>
        </w:tc>
      </w:tr>
      <w:tr w:rsidR="00555F34" w:rsidRPr="00E0336A" w14:paraId="5430089D" w14:textId="77777777" w:rsidTr="00A1158F">
        <w:trPr>
          <w:jc w:val="center"/>
        </w:trPr>
        <w:tc>
          <w:tcPr>
            <w:tcW w:w="9350" w:type="dxa"/>
            <w:gridSpan w:val="4"/>
          </w:tcPr>
          <w:p w14:paraId="62A027C7" w14:textId="760EFE09" w:rsidR="00555F34" w:rsidRPr="00E0336A" w:rsidRDefault="00047AA0" w:rsidP="00D94890">
            <w:pPr>
              <w:jc w:val="center"/>
              <w:rPr>
                <w:rFonts w:ascii="Times New Roman" w:hAnsi="Times New Roman" w:cs="Times New Roman"/>
                <w:sz w:val="24"/>
                <w:szCs w:val="24"/>
              </w:rPr>
            </w:pPr>
            <w:r w:rsidRPr="00E0336A">
              <w:rPr>
                <w:rFonts w:ascii="Times New Roman" w:hAnsi="Times New Roman" w:cs="Times New Roman"/>
                <w:sz w:val="24"/>
                <w:szCs w:val="24"/>
              </w:rPr>
              <w:t xml:space="preserve">Drawdown </w:t>
            </w:r>
            <w:r w:rsidR="006327FC">
              <w:rPr>
                <w:rFonts w:ascii="Times New Roman" w:hAnsi="Times New Roman" w:cs="Times New Roman"/>
                <w:sz w:val="24"/>
                <w:szCs w:val="24"/>
              </w:rPr>
              <w:t>r</w:t>
            </w:r>
            <w:r w:rsidRPr="00E0336A">
              <w:rPr>
                <w:rFonts w:ascii="Times New Roman" w:hAnsi="Times New Roman" w:cs="Times New Roman"/>
                <w:sz w:val="24"/>
                <w:szCs w:val="24"/>
              </w:rPr>
              <w:t>ate</w:t>
            </w:r>
            <w:r w:rsidR="00D54374" w:rsidRPr="00E0336A">
              <w:rPr>
                <w:rFonts w:ascii="Times New Roman" w:hAnsi="Times New Roman" w:cs="Times New Roman"/>
                <w:sz w:val="24"/>
                <w:szCs w:val="24"/>
              </w:rPr>
              <w:t xml:space="preserve"> =&gt; </w:t>
            </w:r>
            <w:r w:rsidRPr="00E0336A">
              <w:rPr>
                <w:rFonts w:ascii="Times New Roman" w:hAnsi="Times New Roman" w:cs="Times New Roman"/>
                <w:sz w:val="24"/>
                <w:szCs w:val="24"/>
              </w:rPr>
              <w:t>1.0</w:t>
            </w:r>
            <w:r w:rsidR="00D54374" w:rsidRPr="00E0336A">
              <w:rPr>
                <w:rFonts w:ascii="Times New Roman" w:hAnsi="Times New Roman" w:cs="Times New Roman"/>
                <w:sz w:val="24"/>
                <w:szCs w:val="24"/>
              </w:rPr>
              <w:t xml:space="preserve"> inch</w:t>
            </w:r>
            <w:r w:rsidRPr="00E0336A">
              <w:rPr>
                <w:rFonts w:ascii="Times New Roman" w:hAnsi="Times New Roman" w:cs="Times New Roman"/>
                <w:sz w:val="24"/>
                <w:szCs w:val="24"/>
              </w:rPr>
              <w:t>/day 19 of 340 weeks (5.6%)</w:t>
            </w:r>
          </w:p>
          <w:p w14:paraId="685D0906" w14:textId="33F86C6D" w:rsidR="00D54374" w:rsidRPr="00E0336A" w:rsidRDefault="009F1001" w:rsidP="00D94890">
            <w:pPr>
              <w:jc w:val="center"/>
              <w:rPr>
                <w:rFonts w:ascii="Times New Roman" w:hAnsi="Times New Roman" w:cs="Times New Roman"/>
                <w:sz w:val="24"/>
                <w:szCs w:val="24"/>
              </w:rPr>
            </w:pPr>
            <w:r w:rsidRPr="00E0336A">
              <w:rPr>
                <w:rFonts w:ascii="Times New Roman" w:hAnsi="Times New Roman" w:cs="Times New Roman"/>
                <w:sz w:val="24"/>
                <w:szCs w:val="24"/>
              </w:rPr>
              <w:t>Drawdown rate</w:t>
            </w:r>
            <w:r w:rsidR="004D4F98" w:rsidRPr="00E0336A">
              <w:rPr>
                <w:rFonts w:ascii="Times New Roman" w:hAnsi="Times New Roman" w:cs="Times New Roman"/>
                <w:sz w:val="24"/>
                <w:szCs w:val="24"/>
              </w:rPr>
              <w:t xml:space="preserve"> =&gt; </w:t>
            </w:r>
            <w:r w:rsidRPr="00E0336A">
              <w:rPr>
                <w:rFonts w:ascii="Times New Roman" w:hAnsi="Times New Roman" w:cs="Times New Roman"/>
                <w:sz w:val="24"/>
                <w:szCs w:val="24"/>
              </w:rPr>
              <w:t>1.5</w:t>
            </w:r>
            <w:r w:rsidR="004D4F98" w:rsidRPr="00E0336A">
              <w:rPr>
                <w:rFonts w:ascii="Times New Roman" w:hAnsi="Times New Roman" w:cs="Times New Roman"/>
                <w:sz w:val="24"/>
                <w:szCs w:val="24"/>
              </w:rPr>
              <w:t xml:space="preserve"> inches</w:t>
            </w:r>
            <w:r w:rsidRPr="00E0336A">
              <w:rPr>
                <w:rFonts w:ascii="Times New Roman" w:hAnsi="Times New Roman" w:cs="Times New Roman"/>
                <w:sz w:val="24"/>
                <w:szCs w:val="24"/>
              </w:rPr>
              <w:t>/day 3 of 340 weeks (0.8%)</w:t>
            </w:r>
          </w:p>
        </w:tc>
      </w:tr>
      <w:tr w:rsidR="006F5167" w:rsidRPr="00E0336A" w14:paraId="1EC0A5C9" w14:textId="77777777" w:rsidTr="005A71A2">
        <w:trPr>
          <w:jc w:val="center"/>
        </w:trPr>
        <w:tc>
          <w:tcPr>
            <w:tcW w:w="2337" w:type="dxa"/>
            <w:shd w:val="clear" w:color="auto" w:fill="BFBFBF" w:themeFill="background1" w:themeFillShade="BF"/>
          </w:tcPr>
          <w:p w14:paraId="4A7C4884" w14:textId="426E42B5" w:rsidR="006F5167" w:rsidRPr="00E0336A" w:rsidRDefault="00F87187" w:rsidP="00D94890">
            <w:pPr>
              <w:jc w:val="center"/>
              <w:rPr>
                <w:rFonts w:ascii="Times New Roman" w:hAnsi="Times New Roman" w:cs="Times New Roman"/>
                <w:b/>
                <w:bCs/>
                <w:sz w:val="24"/>
                <w:szCs w:val="24"/>
              </w:rPr>
            </w:pPr>
            <w:r w:rsidRPr="00E0336A">
              <w:rPr>
                <w:rFonts w:ascii="Times New Roman" w:hAnsi="Times New Roman" w:cs="Times New Roman"/>
                <w:b/>
                <w:bCs/>
                <w:sz w:val="24"/>
                <w:szCs w:val="24"/>
              </w:rPr>
              <w:t>2010-2013</w:t>
            </w:r>
          </w:p>
        </w:tc>
        <w:tc>
          <w:tcPr>
            <w:tcW w:w="2337" w:type="dxa"/>
          </w:tcPr>
          <w:p w14:paraId="1CF6CA3F" w14:textId="2BB9E37F" w:rsidR="006F5167" w:rsidRPr="00E0336A" w:rsidRDefault="0036007F" w:rsidP="00D94890">
            <w:pPr>
              <w:jc w:val="center"/>
              <w:rPr>
                <w:rFonts w:ascii="Times New Roman" w:hAnsi="Times New Roman" w:cs="Times New Roman"/>
                <w:sz w:val="24"/>
                <w:szCs w:val="24"/>
              </w:rPr>
            </w:pPr>
            <w:r w:rsidRPr="00E0336A">
              <w:rPr>
                <w:rFonts w:ascii="Times New Roman" w:hAnsi="Times New Roman" w:cs="Times New Roman"/>
                <w:sz w:val="24"/>
                <w:szCs w:val="24"/>
              </w:rPr>
              <w:t>0.47</w:t>
            </w:r>
          </w:p>
        </w:tc>
        <w:tc>
          <w:tcPr>
            <w:tcW w:w="2338" w:type="dxa"/>
          </w:tcPr>
          <w:p w14:paraId="42B981A4" w14:textId="4FD7FAB5" w:rsidR="006F5167" w:rsidRPr="00E0336A" w:rsidRDefault="00555F34" w:rsidP="00D94890">
            <w:pPr>
              <w:jc w:val="center"/>
              <w:rPr>
                <w:rFonts w:ascii="Times New Roman" w:hAnsi="Times New Roman" w:cs="Times New Roman"/>
                <w:sz w:val="24"/>
                <w:szCs w:val="24"/>
              </w:rPr>
            </w:pPr>
            <w:r w:rsidRPr="00E0336A">
              <w:rPr>
                <w:rFonts w:ascii="Times New Roman" w:hAnsi="Times New Roman" w:cs="Times New Roman"/>
                <w:sz w:val="24"/>
                <w:szCs w:val="24"/>
              </w:rPr>
              <w:t>0.25</w:t>
            </w:r>
          </w:p>
        </w:tc>
        <w:tc>
          <w:tcPr>
            <w:tcW w:w="2338" w:type="dxa"/>
          </w:tcPr>
          <w:p w14:paraId="61AF579A" w14:textId="0902EA02" w:rsidR="006F5167" w:rsidRPr="00E0336A" w:rsidRDefault="00555F34" w:rsidP="00D94890">
            <w:pPr>
              <w:jc w:val="center"/>
              <w:rPr>
                <w:rFonts w:ascii="Times New Roman" w:hAnsi="Times New Roman" w:cs="Times New Roman"/>
                <w:sz w:val="24"/>
                <w:szCs w:val="24"/>
              </w:rPr>
            </w:pPr>
            <w:r w:rsidRPr="00E0336A">
              <w:rPr>
                <w:rFonts w:ascii="Times New Roman" w:hAnsi="Times New Roman" w:cs="Times New Roman"/>
                <w:sz w:val="24"/>
                <w:szCs w:val="24"/>
              </w:rPr>
              <w:t>1.5</w:t>
            </w:r>
          </w:p>
        </w:tc>
      </w:tr>
      <w:tr w:rsidR="00D94890" w:rsidRPr="00E0336A" w14:paraId="2E4357E2" w14:textId="77777777" w:rsidTr="00A1158F">
        <w:trPr>
          <w:jc w:val="center"/>
        </w:trPr>
        <w:tc>
          <w:tcPr>
            <w:tcW w:w="9350" w:type="dxa"/>
            <w:gridSpan w:val="4"/>
          </w:tcPr>
          <w:p w14:paraId="76C25A59" w14:textId="5452A816" w:rsidR="00D94890" w:rsidRPr="00E0336A" w:rsidRDefault="002A1539" w:rsidP="00E23F74">
            <w:pPr>
              <w:jc w:val="center"/>
              <w:rPr>
                <w:rFonts w:ascii="Times New Roman" w:hAnsi="Times New Roman" w:cs="Times New Roman"/>
                <w:sz w:val="24"/>
                <w:szCs w:val="24"/>
              </w:rPr>
            </w:pPr>
            <w:r w:rsidRPr="00E0336A">
              <w:rPr>
                <w:rFonts w:ascii="Times New Roman" w:hAnsi="Times New Roman" w:cs="Times New Roman"/>
                <w:sz w:val="24"/>
                <w:szCs w:val="24"/>
              </w:rPr>
              <w:t>Drawdown rate =&gt;</w:t>
            </w:r>
            <w:r w:rsidR="002C438C" w:rsidRPr="00E0336A">
              <w:rPr>
                <w:rFonts w:ascii="Times New Roman" w:hAnsi="Times New Roman" w:cs="Times New Roman"/>
                <w:sz w:val="24"/>
                <w:szCs w:val="24"/>
              </w:rPr>
              <w:t xml:space="preserve"> </w:t>
            </w:r>
            <w:r w:rsidRPr="00E0336A">
              <w:rPr>
                <w:rFonts w:ascii="Times New Roman" w:hAnsi="Times New Roman" w:cs="Times New Roman"/>
                <w:sz w:val="24"/>
                <w:szCs w:val="24"/>
              </w:rPr>
              <w:t>1</w:t>
            </w:r>
            <w:r w:rsidR="006327FC">
              <w:rPr>
                <w:rFonts w:ascii="Times New Roman" w:hAnsi="Times New Roman" w:cs="Times New Roman"/>
                <w:sz w:val="24"/>
                <w:szCs w:val="24"/>
              </w:rPr>
              <w:t>.0</w:t>
            </w:r>
            <w:r w:rsidRPr="00E0336A">
              <w:rPr>
                <w:rFonts w:ascii="Times New Roman" w:hAnsi="Times New Roman" w:cs="Times New Roman"/>
                <w:sz w:val="24"/>
                <w:szCs w:val="24"/>
              </w:rPr>
              <w:t xml:space="preserve"> inch/day 9 of 409 days (2.2%)</w:t>
            </w:r>
          </w:p>
          <w:p w14:paraId="0D526D9A" w14:textId="330CF04F" w:rsidR="002A1539" w:rsidRPr="00E0336A" w:rsidRDefault="00E23F74" w:rsidP="00E23F74">
            <w:pPr>
              <w:jc w:val="center"/>
              <w:rPr>
                <w:rFonts w:ascii="Times New Roman" w:hAnsi="Times New Roman" w:cs="Times New Roman"/>
                <w:sz w:val="24"/>
                <w:szCs w:val="24"/>
              </w:rPr>
            </w:pPr>
            <w:r w:rsidRPr="00E0336A">
              <w:rPr>
                <w:rFonts w:ascii="Times New Roman" w:hAnsi="Times New Roman" w:cs="Times New Roman"/>
                <w:sz w:val="24"/>
                <w:szCs w:val="24"/>
              </w:rPr>
              <w:t>Drawdown rate =</w:t>
            </w:r>
            <w:r w:rsidR="00240B5A" w:rsidRPr="00E0336A">
              <w:rPr>
                <w:rFonts w:ascii="Times New Roman" w:hAnsi="Times New Roman" w:cs="Times New Roman"/>
                <w:sz w:val="24"/>
                <w:szCs w:val="24"/>
              </w:rPr>
              <w:t>&gt;</w:t>
            </w:r>
            <w:r w:rsidR="002C438C" w:rsidRPr="00E0336A">
              <w:rPr>
                <w:rFonts w:ascii="Times New Roman" w:hAnsi="Times New Roman" w:cs="Times New Roman"/>
                <w:sz w:val="24"/>
                <w:szCs w:val="24"/>
              </w:rPr>
              <w:t xml:space="preserve"> </w:t>
            </w:r>
            <w:r w:rsidRPr="00E0336A">
              <w:rPr>
                <w:rFonts w:ascii="Times New Roman" w:hAnsi="Times New Roman" w:cs="Times New Roman"/>
                <w:sz w:val="24"/>
                <w:szCs w:val="24"/>
              </w:rPr>
              <w:t>1.5</w:t>
            </w:r>
            <w:r w:rsidR="002C438C" w:rsidRPr="00E0336A">
              <w:rPr>
                <w:rFonts w:ascii="Times New Roman" w:hAnsi="Times New Roman" w:cs="Times New Roman"/>
                <w:sz w:val="24"/>
                <w:szCs w:val="24"/>
              </w:rPr>
              <w:t xml:space="preserve"> </w:t>
            </w:r>
            <w:r w:rsidRPr="00E0336A">
              <w:rPr>
                <w:rFonts w:ascii="Times New Roman" w:hAnsi="Times New Roman" w:cs="Times New Roman"/>
                <w:sz w:val="24"/>
                <w:szCs w:val="24"/>
              </w:rPr>
              <w:t>inches/day 7 of 409 days (1.7%)</w:t>
            </w:r>
          </w:p>
        </w:tc>
      </w:tr>
    </w:tbl>
    <w:p w14:paraId="247CEE9D" w14:textId="77777777" w:rsidR="007762FA" w:rsidRDefault="007762FA" w:rsidP="00655E13">
      <w:pPr>
        <w:spacing w:after="0"/>
        <w:rPr>
          <w:rFonts w:ascii="Times New Roman" w:hAnsi="Times New Roman" w:cs="Times New Roman"/>
          <w:sz w:val="24"/>
          <w:szCs w:val="24"/>
        </w:rPr>
      </w:pPr>
    </w:p>
    <w:p w14:paraId="3FBB948E" w14:textId="6FD32D56" w:rsidR="005759BC" w:rsidRDefault="00A07337" w:rsidP="00487EC3">
      <w:pPr>
        <w:rPr>
          <w:rFonts w:ascii="Times New Roman" w:hAnsi="Times New Roman" w:cs="Times New Roman"/>
          <w:sz w:val="24"/>
          <w:szCs w:val="24"/>
        </w:rPr>
      </w:pPr>
      <w:r>
        <w:rPr>
          <w:rFonts w:ascii="Times New Roman" w:hAnsi="Times New Roman" w:cs="Times New Roman"/>
          <w:sz w:val="24"/>
          <w:szCs w:val="24"/>
        </w:rPr>
        <w:t>On 10/21/2021 MDIFW measured the outlet flow with both the East and West sluices fully open and relatively clean</w:t>
      </w:r>
      <w:r w:rsidR="006F3557">
        <w:rPr>
          <w:rFonts w:ascii="Times New Roman" w:hAnsi="Times New Roman" w:cs="Times New Roman"/>
          <w:sz w:val="24"/>
          <w:szCs w:val="24"/>
        </w:rPr>
        <w:t xml:space="preserve"> fish</w:t>
      </w:r>
      <w:r>
        <w:rPr>
          <w:rFonts w:ascii="Times New Roman" w:hAnsi="Times New Roman" w:cs="Times New Roman"/>
          <w:sz w:val="24"/>
          <w:szCs w:val="24"/>
        </w:rPr>
        <w:t xml:space="preserve"> screens with the following results:</w:t>
      </w:r>
      <w:r w:rsidR="00202DC4">
        <w:rPr>
          <w:rFonts w:ascii="Times New Roman" w:hAnsi="Times New Roman" w:cs="Times New Roman"/>
          <w:sz w:val="24"/>
          <w:szCs w:val="24"/>
        </w:rPr>
        <w:t xml:space="preserve">  </w:t>
      </w:r>
      <w:r w:rsidR="00580DF5">
        <w:rPr>
          <w:rFonts w:ascii="Times New Roman" w:hAnsi="Times New Roman" w:cs="Times New Roman"/>
          <w:sz w:val="24"/>
          <w:szCs w:val="24"/>
        </w:rPr>
        <w:t>la</w:t>
      </w:r>
      <w:r w:rsidR="00202DC4">
        <w:rPr>
          <w:rFonts w:ascii="Times New Roman" w:hAnsi="Times New Roman" w:cs="Times New Roman"/>
          <w:sz w:val="24"/>
          <w:szCs w:val="24"/>
        </w:rPr>
        <w:t xml:space="preserve">ke </w:t>
      </w:r>
      <w:r w:rsidR="00D177FC">
        <w:rPr>
          <w:rFonts w:ascii="Times New Roman" w:hAnsi="Times New Roman" w:cs="Times New Roman"/>
          <w:sz w:val="24"/>
          <w:szCs w:val="24"/>
        </w:rPr>
        <w:t>l</w:t>
      </w:r>
      <w:r w:rsidR="00202DC4">
        <w:rPr>
          <w:rFonts w:ascii="Times New Roman" w:hAnsi="Times New Roman" w:cs="Times New Roman"/>
          <w:sz w:val="24"/>
          <w:szCs w:val="24"/>
        </w:rPr>
        <w:t>evel was ~ 23”</w:t>
      </w:r>
      <w:r w:rsidR="004C77DA">
        <w:rPr>
          <w:rFonts w:ascii="Times New Roman" w:hAnsi="Times New Roman" w:cs="Times New Roman"/>
          <w:sz w:val="24"/>
          <w:szCs w:val="24"/>
        </w:rPr>
        <w:t xml:space="preserve"> from the top of dam</w:t>
      </w:r>
      <w:r w:rsidR="00580DF5">
        <w:rPr>
          <w:rFonts w:ascii="Times New Roman" w:hAnsi="Times New Roman" w:cs="Times New Roman"/>
          <w:sz w:val="24"/>
          <w:szCs w:val="24"/>
        </w:rPr>
        <w:t>;</w:t>
      </w:r>
      <w:r w:rsidR="002D20B5">
        <w:rPr>
          <w:rFonts w:ascii="Times New Roman" w:hAnsi="Times New Roman" w:cs="Times New Roman"/>
          <w:sz w:val="24"/>
          <w:szCs w:val="24"/>
        </w:rPr>
        <w:t xml:space="preserve"> </w:t>
      </w:r>
      <w:r w:rsidR="00D177FC">
        <w:rPr>
          <w:rFonts w:ascii="Times New Roman" w:hAnsi="Times New Roman" w:cs="Times New Roman"/>
          <w:sz w:val="24"/>
          <w:szCs w:val="24"/>
        </w:rPr>
        <w:t>m</w:t>
      </w:r>
      <w:r w:rsidRPr="00E0336A">
        <w:rPr>
          <w:rFonts w:ascii="Times New Roman" w:hAnsi="Times New Roman" w:cs="Times New Roman"/>
          <w:sz w:val="24"/>
          <w:szCs w:val="24"/>
        </w:rPr>
        <w:t xml:space="preserve">easured flow was 152.7 </w:t>
      </w:r>
      <w:proofErr w:type="spellStart"/>
      <w:r w:rsidRPr="00E0336A">
        <w:rPr>
          <w:rFonts w:ascii="Times New Roman" w:hAnsi="Times New Roman" w:cs="Times New Roman"/>
          <w:sz w:val="24"/>
          <w:szCs w:val="24"/>
        </w:rPr>
        <w:t>cfs</w:t>
      </w:r>
      <w:proofErr w:type="spellEnd"/>
      <w:r w:rsidRPr="00E0336A">
        <w:rPr>
          <w:rFonts w:ascii="Times New Roman" w:hAnsi="Times New Roman" w:cs="Times New Roman"/>
          <w:sz w:val="24"/>
          <w:szCs w:val="24"/>
        </w:rPr>
        <w:t xml:space="preserve"> = 13,193,280 </w:t>
      </w:r>
      <w:proofErr w:type="spellStart"/>
      <w:r w:rsidRPr="00E0336A">
        <w:rPr>
          <w:rFonts w:ascii="Times New Roman" w:hAnsi="Times New Roman" w:cs="Times New Roman"/>
          <w:sz w:val="24"/>
          <w:szCs w:val="24"/>
        </w:rPr>
        <w:t>cf</w:t>
      </w:r>
      <w:proofErr w:type="spellEnd"/>
      <w:r w:rsidRPr="00E0336A">
        <w:rPr>
          <w:rFonts w:ascii="Times New Roman" w:hAnsi="Times New Roman" w:cs="Times New Roman"/>
          <w:sz w:val="24"/>
          <w:szCs w:val="24"/>
        </w:rPr>
        <w:t>/day = 1.2 days to drop lake 1”</w:t>
      </w:r>
      <w:r w:rsidR="00624089">
        <w:rPr>
          <w:rFonts w:ascii="Times New Roman" w:hAnsi="Times New Roman" w:cs="Times New Roman"/>
          <w:sz w:val="24"/>
          <w:szCs w:val="24"/>
        </w:rPr>
        <w:t xml:space="preserve">; and no </w:t>
      </w:r>
      <w:r w:rsidR="00A00264">
        <w:rPr>
          <w:rFonts w:ascii="Times New Roman" w:hAnsi="Times New Roman" w:cs="Times New Roman"/>
          <w:sz w:val="24"/>
          <w:szCs w:val="24"/>
        </w:rPr>
        <w:t xml:space="preserve">significant rain events </w:t>
      </w:r>
      <w:r w:rsidR="00624089">
        <w:rPr>
          <w:rFonts w:ascii="Times New Roman" w:hAnsi="Times New Roman" w:cs="Times New Roman"/>
          <w:sz w:val="24"/>
          <w:szCs w:val="24"/>
        </w:rPr>
        <w:t>prior/post</w:t>
      </w:r>
      <w:r w:rsidR="00A00264">
        <w:rPr>
          <w:rFonts w:ascii="Times New Roman" w:hAnsi="Times New Roman" w:cs="Times New Roman"/>
          <w:sz w:val="24"/>
          <w:szCs w:val="24"/>
        </w:rPr>
        <w:t xml:space="preserve"> </w:t>
      </w:r>
      <w:r w:rsidR="00E738B6">
        <w:rPr>
          <w:rFonts w:ascii="Times New Roman" w:hAnsi="Times New Roman" w:cs="Times New Roman"/>
          <w:sz w:val="24"/>
          <w:szCs w:val="24"/>
        </w:rPr>
        <w:t>measurement</w:t>
      </w:r>
      <w:r w:rsidR="00CA0B89">
        <w:rPr>
          <w:rFonts w:ascii="Times New Roman" w:hAnsi="Times New Roman" w:cs="Times New Roman"/>
          <w:sz w:val="24"/>
          <w:szCs w:val="24"/>
        </w:rPr>
        <w:t>.</w:t>
      </w:r>
      <w:r w:rsidR="00E06985">
        <w:rPr>
          <w:rFonts w:ascii="Times New Roman" w:hAnsi="Times New Roman" w:cs="Times New Roman"/>
          <w:sz w:val="24"/>
          <w:szCs w:val="24"/>
        </w:rPr>
        <w:t xml:space="preserve">  </w:t>
      </w:r>
      <w:r w:rsidR="00AC2678">
        <w:rPr>
          <w:rFonts w:ascii="Times New Roman" w:hAnsi="Times New Roman" w:cs="Times New Roman"/>
          <w:sz w:val="24"/>
          <w:szCs w:val="24"/>
        </w:rPr>
        <w:t>O</w:t>
      </w:r>
      <w:r w:rsidRPr="00E0336A">
        <w:rPr>
          <w:rFonts w:ascii="Times New Roman" w:hAnsi="Times New Roman" w:cs="Times New Roman"/>
          <w:sz w:val="24"/>
          <w:szCs w:val="24"/>
        </w:rPr>
        <w:t xml:space="preserve">bserved </w:t>
      </w:r>
      <w:r w:rsidR="00AC2678">
        <w:rPr>
          <w:rFonts w:ascii="Times New Roman" w:hAnsi="Times New Roman" w:cs="Times New Roman"/>
          <w:sz w:val="24"/>
          <w:szCs w:val="24"/>
        </w:rPr>
        <w:t xml:space="preserve">lake level </w:t>
      </w:r>
      <w:r w:rsidR="00CC4827">
        <w:rPr>
          <w:rFonts w:ascii="Times New Roman" w:hAnsi="Times New Roman" w:cs="Times New Roman"/>
          <w:sz w:val="24"/>
          <w:szCs w:val="24"/>
        </w:rPr>
        <w:t>d</w:t>
      </w:r>
      <w:r w:rsidR="00AC2678">
        <w:rPr>
          <w:rFonts w:ascii="Times New Roman" w:hAnsi="Times New Roman" w:cs="Times New Roman"/>
          <w:sz w:val="24"/>
          <w:szCs w:val="24"/>
        </w:rPr>
        <w:t xml:space="preserve">ecline during this time was </w:t>
      </w:r>
      <w:r w:rsidR="00CC4827">
        <w:rPr>
          <w:rFonts w:ascii="Times New Roman" w:hAnsi="Times New Roman" w:cs="Times New Roman"/>
          <w:sz w:val="24"/>
          <w:szCs w:val="24"/>
        </w:rPr>
        <w:t xml:space="preserve">~ ¾ inch per day.  </w:t>
      </w:r>
      <w:r w:rsidR="00364C90">
        <w:rPr>
          <w:rFonts w:ascii="Times New Roman" w:hAnsi="Times New Roman" w:cs="Times New Roman"/>
          <w:sz w:val="24"/>
          <w:szCs w:val="24"/>
        </w:rPr>
        <w:t>Table 3 shows theoretical calculations based on lake acreage and the amount of flow out of TLOS that would be necessary to achieve various daily drawdown amounts in ½ inch increments.</w:t>
      </w:r>
      <w:r w:rsidR="00EC5962">
        <w:rPr>
          <w:rFonts w:ascii="Times New Roman" w:hAnsi="Times New Roman" w:cs="Times New Roman"/>
          <w:sz w:val="24"/>
          <w:szCs w:val="24"/>
        </w:rPr>
        <w:t xml:space="preserve">  Our measurem</w:t>
      </w:r>
      <w:r w:rsidR="00076291">
        <w:rPr>
          <w:rFonts w:ascii="Times New Roman" w:hAnsi="Times New Roman" w:cs="Times New Roman"/>
          <w:sz w:val="24"/>
          <w:szCs w:val="24"/>
        </w:rPr>
        <w:t xml:space="preserve">ent of 152.7 cfs and </w:t>
      </w:r>
      <w:r w:rsidR="003F18D0">
        <w:rPr>
          <w:rFonts w:ascii="Times New Roman" w:hAnsi="Times New Roman" w:cs="Times New Roman"/>
          <w:sz w:val="24"/>
          <w:szCs w:val="24"/>
        </w:rPr>
        <w:t>the observed</w:t>
      </w:r>
      <w:r w:rsidR="00E738B6">
        <w:rPr>
          <w:rFonts w:ascii="Times New Roman" w:hAnsi="Times New Roman" w:cs="Times New Roman"/>
          <w:sz w:val="24"/>
          <w:szCs w:val="24"/>
        </w:rPr>
        <w:t xml:space="preserve"> </w:t>
      </w:r>
      <w:r w:rsidR="00076291">
        <w:rPr>
          <w:rFonts w:ascii="Times New Roman" w:hAnsi="Times New Roman" w:cs="Times New Roman"/>
          <w:sz w:val="24"/>
          <w:szCs w:val="24"/>
        </w:rPr>
        <w:t xml:space="preserve">¾ inch </w:t>
      </w:r>
      <w:r w:rsidR="002D140B">
        <w:rPr>
          <w:rFonts w:ascii="Times New Roman" w:hAnsi="Times New Roman" w:cs="Times New Roman"/>
          <w:sz w:val="24"/>
          <w:szCs w:val="24"/>
        </w:rPr>
        <w:t xml:space="preserve">daily </w:t>
      </w:r>
      <w:r w:rsidR="00076291">
        <w:rPr>
          <w:rFonts w:ascii="Times New Roman" w:hAnsi="Times New Roman" w:cs="Times New Roman"/>
          <w:sz w:val="24"/>
          <w:szCs w:val="24"/>
        </w:rPr>
        <w:t xml:space="preserve">lake level drop corresponds </w:t>
      </w:r>
      <w:r w:rsidR="00413E8B">
        <w:rPr>
          <w:rFonts w:ascii="Times New Roman" w:hAnsi="Times New Roman" w:cs="Times New Roman"/>
          <w:sz w:val="24"/>
          <w:szCs w:val="24"/>
        </w:rPr>
        <w:t xml:space="preserve">reasonably </w:t>
      </w:r>
      <w:r w:rsidR="00076291">
        <w:rPr>
          <w:rFonts w:ascii="Times New Roman" w:hAnsi="Times New Roman" w:cs="Times New Roman"/>
          <w:sz w:val="24"/>
          <w:szCs w:val="24"/>
        </w:rPr>
        <w:t>well wi</w:t>
      </w:r>
      <w:r w:rsidR="00413E8B">
        <w:rPr>
          <w:rFonts w:ascii="Times New Roman" w:hAnsi="Times New Roman" w:cs="Times New Roman"/>
          <w:sz w:val="24"/>
          <w:szCs w:val="24"/>
        </w:rPr>
        <w:t>th the theoretical data.</w:t>
      </w:r>
    </w:p>
    <w:tbl>
      <w:tblPr>
        <w:tblW w:w="8076" w:type="dxa"/>
        <w:jc w:val="center"/>
        <w:tblLook w:val="04A0" w:firstRow="1" w:lastRow="0" w:firstColumn="1" w:lastColumn="0" w:noHBand="0" w:noVBand="1"/>
      </w:tblPr>
      <w:tblGrid>
        <w:gridCol w:w="1885"/>
        <w:gridCol w:w="1175"/>
        <w:gridCol w:w="1296"/>
        <w:gridCol w:w="3720"/>
      </w:tblGrid>
      <w:tr w:rsidR="00594806" w:rsidRPr="00E0336A" w14:paraId="4B3C5DC0" w14:textId="77777777" w:rsidTr="00594806">
        <w:trPr>
          <w:trHeight w:val="345"/>
          <w:jc w:val="center"/>
        </w:trPr>
        <w:tc>
          <w:tcPr>
            <w:tcW w:w="8076" w:type="dxa"/>
            <w:gridSpan w:val="4"/>
            <w:tcBorders>
              <w:bottom w:val="single" w:sz="4" w:space="0" w:color="auto"/>
            </w:tcBorders>
            <w:shd w:val="clear" w:color="auto" w:fill="auto"/>
            <w:noWrap/>
            <w:vAlign w:val="bottom"/>
          </w:tcPr>
          <w:p w14:paraId="39569FC7" w14:textId="3757C606" w:rsidR="00594806" w:rsidRPr="00F60AE5" w:rsidRDefault="00F60AE5" w:rsidP="00F60AE5">
            <w:pPr>
              <w:spacing w:after="0" w:line="240" w:lineRule="auto"/>
              <w:rPr>
                <w:rFonts w:ascii="Times New Roman" w:eastAsia="Times New Roman" w:hAnsi="Times New Roman" w:cs="Times New Roman"/>
                <w:color w:val="000000"/>
                <w:sz w:val="24"/>
                <w:szCs w:val="24"/>
              </w:rPr>
            </w:pPr>
            <w:r w:rsidRPr="00F60AE5">
              <w:rPr>
                <w:rFonts w:ascii="Times New Roman" w:eastAsia="Times New Roman" w:hAnsi="Times New Roman" w:cs="Times New Roman"/>
                <w:color w:val="000000"/>
                <w:sz w:val="24"/>
                <w:szCs w:val="24"/>
              </w:rPr>
              <w:t xml:space="preserve">Table </w:t>
            </w:r>
            <w:r w:rsidR="005C73D8">
              <w:rPr>
                <w:rFonts w:ascii="Times New Roman" w:eastAsia="Times New Roman" w:hAnsi="Times New Roman" w:cs="Times New Roman"/>
                <w:color w:val="000000"/>
                <w:sz w:val="24"/>
                <w:szCs w:val="24"/>
              </w:rPr>
              <w:t>3</w:t>
            </w:r>
            <w:r w:rsidRPr="00F60AE5">
              <w:rPr>
                <w:rFonts w:ascii="Times New Roman" w:eastAsia="Times New Roman" w:hAnsi="Times New Roman" w:cs="Times New Roman"/>
                <w:color w:val="000000"/>
                <w:sz w:val="24"/>
                <w:szCs w:val="24"/>
              </w:rPr>
              <w:t>. Theoretical Drawdown Rates for Thompson Lake</w:t>
            </w:r>
            <w:r>
              <w:rPr>
                <w:rFonts w:ascii="Times New Roman" w:eastAsia="Times New Roman" w:hAnsi="Times New Roman" w:cs="Times New Roman"/>
                <w:color w:val="000000"/>
                <w:sz w:val="24"/>
                <w:szCs w:val="24"/>
              </w:rPr>
              <w:t>.</w:t>
            </w:r>
          </w:p>
        </w:tc>
      </w:tr>
      <w:tr w:rsidR="005759BC" w:rsidRPr="00E0336A" w14:paraId="3EC271C0" w14:textId="77777777" w:rsidTr="005A71A2">
        <w:trPr>
          <w:trHeight w:val="345"/>
          <w:jc w:val="center"/>
        </w:trPr>
        <w:tc>
          <w:tcPr>
            <w:tcW w:w="188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AFFE619" w14:textId="77777777" w:rsidR="005759BC" w:rsidRPr="00E0336A" w:rsidRDefault="005759BC" w:rsidP="005759BC">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Daily Drawdown (in)</w:t>
            </w:r>
          </w:p>
        </w:tc>
        <w:tc>
          <w:tcPr>
            <w:tcW w:w="117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62B45CB" w14:textId="77777777" w:rsidR="005759BC" w:rsidRPr="00E0336A" w:rsidRDefault="005759BC" w:rsidP="005759BC">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Acre-Ft</w:t>
            </w:r>
          </w:p>
        </w:tc>
        <w:tc>
          <w:tcPr>
            <w:tcW w:w="129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521481F" w14:textId="77777777" w:rsidR="005759BC" w:rsidRPr="00E0336A" w:rsidRDefault="005759BC" w:rsidP="005759BC">
            <w:pPr>
              <w:spacing w:after="0" w:line="240" w:lineRule="auto"/>
              <w:jc w:val="center"/>
              <w:rPr>
                <w:rFonts w:ascii="Times New Roman" w:eastAsia="Times New Roman" w:hAnsi="Times New Roman" w:cs="Times New Roman"/>
                <w:b/>
                <w:bCs/>
                <w:color w:val="000000"/>
                <w:sz w:val="24"/>
                <w:szCs w:val="24"/>
              </w:rPr>
            </w:pPr>
            <w:proofErr w:type="spellStart"/>
            <w:r w:rsidRPr="00E0336A">
              <w:rPr>
                <w:rFonts w:ascii="Times New Roman" w:eastAsia="Times New Roman" w:hAnsi="Times New Roman" w:cs="Times New Roman"/>
                <w:b/>
                <w:bCs/>
                <w:color w:val="000000"/>
                <w:sz w:val="24"/>
                <w:szCs w:val="24"/>
              </w:rPr>
              <w:t>CuFt</w:t>
            </w:r>
            <w:proofErr w:type="spellEnd"/>
          </w:p>
        </w:tc>
        <w:tc>
          <w:tcPr>
            <w:tcW w:w="3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296BB82" w14:textId="77777777" w:rsidR="005759BC" w:rsidRDefault="005759BC" w:rsidP="005759BC">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TLOS CFS Required</w:t>
            </w:r>
          </w:p>
          <w:p w14:paraId="48D8C320" w14:textId="2B7CECD7" w:rsidR="005759BC" w:rsidRPr="00E0336A" w:rsidRDefault="005759BC" w:rsidP="005759BC">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 xml:space="preserve"> (No inflow/no rain)</w:t>
            </w:r>
          </w:p>
        </w:tc>
      </w:tr>
      <w:tr w:rsidR="00F60AE5" w:rsidRPr="00E0336A" w14:paraId="7CF1CDD9" w14:textId="77777777" w:rsidTr="00594806">
        <w:trPr>
          <w:trHeight w:val="300"/>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E18BB" w14:textId="6D2E7D8D" w:rsidR="00F60AE5" w:rsidRPr="00E0336A" w:rsidRDefault="00F60AE5" w:rsidP="00075B8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78B90" w14:textId="669B5A73" w:rsidR="00F60AE5" w:rsidRPr="00E0336A" w:rsidRDefault="00C573BB" w:rsidP="00075B8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920.6</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1E4AF" w14:textId="12AA0181" w:rsidR="00F60AE5" w:rsidRPr="00E0336A" w:rsidRDefault="009D5246" w:rsidP="00075B88">
            <w:pPr>
              <w:spacing w:after="0" w:line="240" w:lineRule="auto"/>
              <w:jc w:val="center"/>
              <w:rPr>
                <w:rFonts w:ascii="Times New Roman" w:eastAsia="Times New Roman" w:hAnsi="Times New Roman" w:cs="Times New Roman"/>
                <w:color w:val="000000"/>
                <w:sz w:val="24"/>
                <w:szCs w:val="24"/>
              </w:rPr>
            </w:pPr>
            <w:r w:rsidRPr="009D5246">
              <w:rPr>
                <w:rFonts w:ascii="Times New Roman" w:eastAsia="Times New Roman" w:hAnsi="Times New Roman" w:cs="Times New Roman"/>
                <w:color w:val="000000"/>
                <w:sz w:val="24"/>
                <w:szCs w:val="24"/>
              </w:rPr>
              <w:t>40</w:t>
            </w:r>
            <w:r>
              <w:rPr>
                <w:rFonts w:ascii="Times New Roman" w:eastAsia="Times New Roman" w:hAnsi="Times New Roman" w:cs="Times New Roman"/>
                <w:color w:val="000000"/>
                <w:sz w:val="24"/>
                <w:szCs w:val="24"/>
              </w:rPr>
              <w:t>,</w:t>
            </w:r>
            <w:r w:rsidRPr="009D5246">
              <w:rPr>
                <w:rFonts w:ascii="Times New Roman" w:eastAsia="Times New Roman" w:hAnsi="Times New Roman" w:cs="Times New Roman"/>
                <w:color w:val="000000"/>
                <w:sz w:val="24"/>
                <w:szCs w:val="24"/>
              </w:rPr>
              <w:t>101</w:t>
            </w:r>
            <w:r>
              <w:rPr>
                <w:rFonts w:ascii="Times New Roman" w:eastAsia="Times New Roman" w:hAnsi="Times New Roman" w:cs="Times New Roman"/>
                <w:color w:val="000000"/>
                <w:sz w:val="24"/>
                <w:szCs w:val="24"/>
              </w:rPr>
              <w:t>,</w:t>
            </w:r>
            <w:r w:rsidRPr="009D5246">
              <w:rPr>
                <w:rFonts w:ascii="Times New Roman" w:eastAsia="Times New Roman" w:hAnsi="Times New Roman" w:cs="Times New Roman"/>
                <w:color w:val="000000"/>
                <w:sz w:val="24"/>
                <w:szCs w:val="24"/>
              </w:rPr>
              <w:t>336</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EF175" w14:textId="2CB94572" w:rsidR="00F60AE5" w:rsidRPr="00E0336A" w:rsidRDefault="001F29A8" w:rsidP="00075B8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w:t>
            </w:r>
          </w:p>
        </w:tc>
      </w:tr>
      <w:tr w:rsidR="005759BC" w:rsidRPr="00E0336A" w14:paraId="2993338E" w14:textId="77777777" w:rsidTr="00594806">
        <w:trPr>
          <w:trHeight w:val="300"/>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2A565"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FFAF1"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736.5</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AD4EE"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32,081,940</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B77F15" w14:textId="2702D63C"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371</w:t>
            </w:r>
          </w:p>
        </w:tc>
      </w:tr>
      <w:tr w:rsidR="005759BC" w:rsidRPr="00E0336A" w14:paraId="488694C4" w14:textId="77777777" w:rsidTr="00594806">
        <w:trPr>
          <w:trHeight w:val="300"/>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D89C8"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0B8429"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552.4</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A162E"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24,062,544</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18ACB" w14:textId="2942F07D"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27</w:t>
            </w:r>
            <w:r w:rsidR="00DA113E">
              <w:rPr>
                <w:rFonts w:ascii="Times New Roman" w:eastAsia="Times New Roman" w:hAnsi="Times New Roman" w:cs="Times New Roman"/>
                <w:color w:val="000000"/>
                <w:sz w:val="24"/>
                <w:szCs w:val="24"/>
              </w:rPr>
              <w:t>9</w:t>
            </w:r>
          </w:p>
        </w:tc>
      </w:tr>
      <w:tr w:rsidR="005759BC" w:rsidRPr="00E0336A" w14:paraId="2680FDD9" w14:textId="77777777" w:rsidTr="00594806">
        <w:trPr>
          <w:trHeight w:val="300"/>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60954"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0CB75"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368.3</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A2FBB"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16,043,148</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5E5E2" w14:textId="61087166"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w:t>
            </w:r>
            <w:r w:rsidR="00DA113E">
              <w:rPr>
                <w:rFonts w:ascii="Times New Roman" w:eastAsia="Times New Roman" w:hAnsi="Times New Roman" w:cs="Times New Roman"/>
                <w:color w:val="000000"/>
                <w:sz w:val="24"/>
                <w:szCs w:val="24"/>
              </w:rPr>
              <w:t>6</w:t>
            </w:r>
          </w:p>
        </w:tc>
      </w:tr>
      <w:tr w:rsidR="005759BC" w:rsidRPr="00E0336A" w14:paraId="1A0862E3" w14:textId="77777777" w:rsidTr="00594806">
        <w:trPr>
          <w:trHeight w:val="300"/>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73324"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0.5</w:t>
            </w:r>
          </w:p>
        </w:tc>
        <w:tc>
          <w:tcPr>
            <w:tcW w:w="1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1C697"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184.1</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C78E1" w14:textId="77777777"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8,019,396</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62A7A" w14:textId="629F83FD" w:rsidR="005759BC" w:rsidRPr="00E0336A" w:rsidRDefault="005759BC"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9</w:t>
            </w:r>
            <w:r w:rsidR="00DA113E">
              <w:rPr>
                <w:rFonts w:ascii="Times New Roman" w:eastAsia="Times New Roman" w:hAnsi="Times New Roman" w:cs="Times New Roman"/>
                <w:color w:val="000000"/>
                <w:sz w:val="24"/>
                <w:szCs w:val="24"/>
              </w:rPr>
              <w:t>3</w:t>
            </w:r>
          </w:p>
        </w:tc>
      </w:tr>
    </w:tbl>
    <w:p w14:paraId="7B3929A7" w14:textId="77777777" w:rsidR="005759BC" w:rsidRDefault="005759BC" w:rsidP="00E2231D">
      <w:pPr>
        <w:spacing w:after="0"/>
        <w:rPr>
          <w:rFonts w:ascii="Times New Roman" w:hAnsi="Times New Roman" w:cs="Times New Roman"/>
          <w:sz w:val="24"/>
          <w:szCs w:val="24"/>
        </w:rPr>
      </w:pPr>
    </w:p>
    <w:p w14:paraId="57E736F1" w14:textId="42E318E5" w:rsidR="00487EC3" w:rsidRPr="00AB77DF" w:rsidRDefault="006D4329" w:rsidP="00AB77DF">
      <w:pPr>
        <w:rPr>
          <w:rFonts w:ascii="Times New Roman" w:hAnsi="Times New Roman" w:cs="Times New Roman"/>
          <w:sz w:val="24"/>
          <w:szCs w:val="24"/>
        </w:rPr>
      </w:pPr>
      <w:r>
        <w:rPr>
          <w:rFonts w:ascii="Times New Roman" w:hAnsi="Times New Roman" w:cs="Times New Roman"/>
          <w:sz w:val="24"/>
          <w:szCs w:val="24"/>
        </w:rPr>
        <w:t xml:space="preserve">The above table in conjunction with </w:t>
      </w:r>
      <w:r w:rsidR="0006060A">
        <w:rPr>
          <w:rFonts w:ascii="Times New Roman" w:hAnsi="Times New Roman" w:cs="Times New Roman"/>
          <w:sz w:val="24"/>
          <w:szCs w:val="24"/>
        </w:rPr>
        <w:t xml:space="preserve">the </w:t>
      </w:r>
      <w:r>
        <w:rPr>
          <w:rFonts w:ascii="Times New Roman" w:hAnsi="Times New Roman" w:cs="Times New Roman"/>
          <w:sz w:val="24"/>
          <w:szCs w:val="24"/>
        </w:rPr>
        <w:t>TLOS discharge</w:t>
      </w:r>
      <w:r w:rsidR="001C5D19">
        <w:rPr>
          <w:rFonts w:ascii="Times New Roman" w:hAnsi="Times New Roman" w:cs="Times New Roman"/>
          <w:sz w:val="24"/>
          <w:szCs w:val="24"/>
        </w:rPr>
        <w:t xml:space="preserve"> </w:t>
      </w:r>
      <w:r w:rsidR="0006060A">
        <w:rPr>
          <w:rFonts w:ascii="Times New Roman" w:hAnsi="Times New Roman" w:cs="Times New Roman"/>
          <w:sz w:val="24"/>
          <w:szCs w:val="24"/>
        </w:rPr>
        <w:t xml:space="preserve">table </w:t>
      </w:r>
      <w:r w:rsidR="0067077C">
        <w:rPr>
          <w:rFonts w:ascii="Times New Roman" w:hAnsi="Times New Roman" w:cs="Times New Roman"/>
          <w:sz w:val="24"/>
          <w:szCs w:val="24"/>
        </w:rPr>
        <w:t xml:space="preserve">are expected to be </w:t>
      </w:r>
      <w:r w:rsidR="001C5D19">
        <w:rPr>
          <w:rFonts w:ascii="Times New Roman" w:hAnsi="Times New Roman" w:cs="Times New Roman"/>
          <w:sz w:val="24"/>
          <w:szCs w:val="24"/>
        </w:rPr>
        <w:t>valuable tools for managing lake water levels</w:t>
      </w:r>
      <w:r w:rsidR="00E84FE4">
        <w:rPr>
          <w:rFonts w:ascii="Times New Roman" w:hAnsi="Times New Roman" w:cs="Times New Roman"/>
          <w:sz w:val="24"/>
          <w:szCs w:val="24"/>
        </w:rPr>
        <w:t xml:space="preserve">.  </w:t>
      </w:r>
      <w:r w:rsidR="00FF6225">
        <w:rPr>
          <w:rFonts w:ascii="Times New Roman" w:hAnsi="Times New Roman" w:cs="Times New Roman"/>
          <w:sz w:val="24"/>
          <w:szCs w:val="24"/>
        </w:rPr>
        <w:t xml:space="preserve">For example, the Town could predict the amount of </w:t>
      </w:r>
      <w:r w:rsidR="00837E94">
        <w:rPr>
          <w:rFonts w:ascii="Times New Roman" w:hAnsi="Times New Roman" w:cs="Times New Roman"/>
          <w:sz w:val="24"/>
          <w:szCs w:val="24"/>
        </w:rPr>
        <w:t>time</w:t>
      </w:r>
      <w:r w:rsidR="00450829">
        <w:rPr>
          <w:rFonts w:ascii="Times New Roman" w:hAnsi="Times New Roman" w:cs="Times New Roman"/>
          <w:sz w:val="24"/>
          <w:szCs w:val="24"/>
        </w:rPr>
        <w:t xml:space="preserve"> and/or discharge</w:t>
      </w:r>
      <w:r w:rsidR="00837E94">
        <w:rPr>
          <w:rFonts w:ascii="Times New Roman" w:hAnsi="Times New Roman" w:cs="Times New Roman"/>
          <w:sz w:val="24"/>
          <w:szCs w:val="24"/>
        </w:rPr>
        <w:t xml:space="preserve"> required for a </w:t>
      </w:r>
      <w:r w:rsidR="00837E94">
        <w:rPr>
          <w:rFonts w:ascii="Times New Roman" w:hAnsi="Times New Roman" w:cs="Times New Roman"/>
          <w:sz w:val="24"/>
          <w:szCs w:val="24"/>
        </w:rPr>
        <w:lastRenderedPageBreak/>
        <w:t xml:space="preserve">particular </w:t>
      </w:r>
      <w:r w:rsidR="00EB30E2">
        <w:rPr>
          <w:rFonts w:ascii="Times New Roman" w:hAnsi="Times New Roman" w:cs="Times New Roman"/>
          <w:sz w:val="24"/>
          <w:szCs w:val="24"/>
        </w:rPr>
        <w:t xml:space="preserve">target </w:t>
      </w:r>
      <w:r w:rsidR="00837E94">
        <w:rPr>
          <w:rFonts w:ascii="Times New Roman" w:hAnsi="Times New Roman" w:cs="Times New Roman"/>
          <w:sz w:val="24"/>
          <w:szCs w:val="24"/>
        </w:rPr>
        <w:t xml:space="preserve">drawdown level or </w:t>
      </w:r>
      <w:r w:rsidR="00A6716F">
        <w:rPr>
          <w:rFonts w:ascii="Times New Roman" w:hAnsi="Times New Roman" w:cs="Times New Roman"/>
          <w:sz w:val="24"/>
          <w:szCs w:val="24"/>
        </w:rPr>
        <w:t xml:space="preserve">preemptively </w:t>
      </w:r>
      <w:r w:rsidR="004C77DA">
        <w:rPr>
          <w:rFonts w:ascii="Times New Roman" w:hAnsi="Times New Roman" w:cs="Times New Roman"/>
          <w:sz w:val="24"/>
          <w:szCs w:val="24"/>
        </w:rPr>
        <w:t xml:space="preserve">to </w:t>
      </w:r>
      <w:r w:rsidR="00A6716F">
        <w:rPr>
          <w:rFonts w:ascii="Times New Roman" w:hAnsi="Times New Roman" w:cs="Times New Roman"/>
          <w:sz w:val="24"/>
          <w:szCs w:val="24"/>
        </w:rPr>
        <w:t>accommodate impending storm event</w:t>
      </w:r>
      <w:r w:rsidR="004C77DA">
        <w:rPr>
          <w:rFonts w:ascii="Times New Roman" w:hAnsi="Times New Roman" w:cs="Times New Roman"/>
          <w:sz w:val="24"/>
          <w:szCs w:val="24"/>
        </w:rPr>
        <w:t>s</w:t>
      </w:r>
      <w:r w:rsidR="00A6716F">
        <w:rPr>
          <w:rFonts w:ascii="Times New Roman" w:hAnsi="Times New Roman" w:cs="Times New Roman"/>
          <w:sz w:val="24"/>
          <w:szCs w:val="24"/>
        </w:rPr>
        <w:t>.</w:t>
      </w:r>
      <w:r w:rsidR="00EB30E2">
        <w:rPr>
          <w:rFonts w:ascii="Times New Roman" w:hAnsi="Times New Roman" w:cs="Times New Roman"/>
          <w:sz w:val="24"/>
          <w:szCs w:val="24"/>
        </w:rPr>
        <w:t xml:space="preserve">  </w:t>
      </w:r>
      <w:r w:rsidR="00DE7640">
        <w:rPr>
          <w:rFonts w:ascii="Times New Roman" w:hAnsi="Times New Roman" w:cs="Times New Roman"/>
          <w:sz w:val="24"/>
          <w:szCs w:val="24"/>
        </w:rPr>
        <w:t xml:space="preserve">It should be noted that the above theoretical </w:t>
      </w:r>
      <w:r w:rsidR="00B71B38">
        <w:rPr>
          <w:rFonts w:ascii="Times New Roman" w:hAnsi="Times New Roman" w:cs="Times New Roman"/>
          <w:sz w:val="24"/>
          <w:szCs w:val="24"/>
        </w:rPr>
        <w:t xml:space="preserve">values </w:t>
      </w:r>
      <w:r w:rsidR="00DE7640">
        <w:rPr>
          <w:rFonts w:ascii="Times New Roman" w:hAnsi="Times New Roman" w:cs="Times New Roman"/>
          <w:sz w:val="24"/>
          <w:szCs w:val="24"/>
        </w:rPr>
        <w:t>only account</w:t>
      </w:r>
      <w:r w:rsidR="00B71B38">
        <w:rPr>
          <w:rFonts w:ascii="Times New Roman" w:hAnsi="Times New Roman" w:cs="Times New Roman"/>
          <w:sz w:val="24"/>
          <w:szCs w:val="24"/>
        </w:rPr>
        <w:t xml:space="preserve"> </w:t>
      </w:r>
      <w:r w:rsidR="00DE7640">
        <w:rPr>
          <w:rFonts w:ascii="Times New Roman" w:hAnsi="Times New Roman" w:cs="Times New Roman"/>
          <w:sz w:val="24"/>
          <w:szCs w:val="24"/>
        </w:rPr>
        <w:t xml:space="preserve">for lake water volume and does not </w:t>
      </w:r>
      <w:r w:rsidR="009C38BA">
        <w:rPr>
          <w:rFonts w:ascii="Times New Roman" w:hAnsi="Times New Roman" w:cs="Times New Roman"/>
          <w:sz w:val="24"/>
          <w:szCs w:val="24"/>
        </w:rPr>
        <w:t>include</w:t>
      </w:r>
      <w:r w:rsidR="00264D34">
        <w:rPr>
          <w:rFonts w:ascii="Times New Roman" w:hAnsi="Times New Roman" w:cs="Times New Roman"/>
          <w:sz w:val="24"/>
          <w:szCs w:val="24"/>
        </w:rPr>
        <w:t xml:space="preserve"> watershed additions or losses via evaporation.  </w:t>
      </w:r>
      <w:r w:rsidR="00167670">
        <w:rPr>
          <w:rFonts w:ascii="Times New Roman" w:hAnsi="Times New Roman" w:cs="Times New Roman"/>
          <w:sz w:val="24"/>
          <w:szCs w:val="24"/>
        </w:rPr>
        <w:t xml:space="preserve">USGS </w:t>
      </w:r>
      <w:proofErr w:type="spellStart"/>
      <w:r w:rsidR="00167670">
        <w:rPr>
          <w:rFonts w:ascii="Times New Roman" w:hAnsi="Times New Roman" w:cs="Times New Roman"/>
          <w:sz w:val="24"/>
          <w:szCs w:val="24"/>
        </w:rPr>
        <w:t>Stream</w:t>
      </w:r>
      <w:r w:rsidR="00794CBA">
        <w:rPr>
          <w:rFonts w:ascii="Times New Roman" w:hAnsi="Times New Roman" w:cs="Times New Roman"/>
          <w:sz w:val="24"/>
          <w:szCs w:val="24"/>
        </w:rPr>
        <w:t>S</w:t>
      </w:r>
      <w:r w:rsidR="00167670">
        <w:rPr>
          <w:rFonts w:ascii="Times New Roman" w:hAnsi="Times New Roman" w:cs="Times New Roman"/>
          <w:sz w:val="24"/>
          <w:szCs w:val="24"/>
        </w:rPr>
        <w:t>tats</w:t>
      </w:r>
      <w:proofErr w:type="spellEnd"/>
      <w:r w:rsidR="00167670">
        <w:rPr>
          <w:rFonts w:ascii="Times New Roman" w:hAnsi="Times New Roman" w:cs="Times New Roman"/>
          <w:sz w:val="24"/>
          <w:szCs w:val="24"/>
        </w:rPr>
        <w:t xml:space="preserve"> data (Table 4) </w:t>
      </w:r>
      <w:r w:rsidR="00267EA0">
        <w:rPr>
          <w:rFonts w:ascii="Times New Roman" w:hAnsi="Times New Roman" w:cs="Times New Roman"/>
          <w:sz w:val="24"/>
          <w:szCs w:val="24"/>
        </w:rPr>
        <w:t xml:space="preserve">shows estimated </w:t>
      </w:r>
      <w:r w:rsidR="000F141E">
        <w:rPr>
          <w:rFonts w:ascii="Times New Roman" w:hAnsi="Times New Roman" w:cs="Times New Roman"/>
          <w:sz w:val="24"/>
          <w:szCs w:val="24"/>
        </w:rPr>
        <w:t xml:space="preserve">mean </w:t>
      </w:r>
      <w:r w:rsidR="00267EA0">
        <w:rPr>
          <w:rFonts w:ascii="Times New Roman" w:hAnsi="Times New Roman" w:cs="Times New Roman"/>
          <w:sz w:val="24"/>
          <w:szCs w:val="24"/>
        </w:rPr>
        <w:t>watershed discharge</w:t>
      </w:r>
      <w:r w:rsidR="000F141E">
        <w:rPr>
          <w:rFonts w:ascii="Times New Roman" w:hAnsi="Times New Roman" w:cs="Times New Roman"/>
          <w:sz w:val="24"/>
          <w:szCs w:val="24"/>
        </w:rPr>
        <w:t xml:space="preserve"> by month, which may need</w:t>
      </w:r>
      <w:r w:rsidR="00052141">
        <w:rPr>
          <w:rFonts w:ascii="Times New Roman" w:hAnsi="Times New Roman" w:cs="Times New Roman"/>
          <w:sz w:val="24"/>
          <w:szCs w:val="24"/>
        </w:rPr>
        <w:t xml:space="preserve"> to be accounted for in addition to </w:t>
      </w:r>
      <w:r w:rsidR="00310CAC">
        <w:rPr>
          <w:rFonts w:ascii="Times New Roman" w:hAnsi="Times New Roman" w:cs="Times New Roman"/>
          <w:sz w:val="24"/>
          <w:szCs w:val="24"/>
        </w:rPr>
        <w:t xml:space="preserve">a </w:t>
      </w:r>
      <w:r w:rsidR="00052141">
        <w:rPr>
          <w:rFonts w:ascii="Times New Roman" w:hAnsi="Times New Roman" w:cs="Times New Roman"/>
          <w:sz w:val="24"/>
          <w:szCs w:val="24"/>
        </w:rPr>
        <w:t>desired drawdown</w:t>
      </w:r>
      <w:r w:rsidR="003B66C9">
        <w:rPr>
          <w:rFonts w:ascii="Times New Roman" w:hAnsi="Times New Roman" w:cs="Times New Roman"/>
          <w:sz w:val="24"/>
          <w:szCs w:val="24"/>
        </w:rPr>
        <w:t xml:space="preserve">. </w:t>
      </w:r>
      <w:r w:rsidR="003B66C9" w:rsidRPr="003B66C9">
        <w:rPr>
          <w:rFonts w:ascii="Times New Roman" w:eastAsia="Times New Roman" w:hAnsi="Times New Roman" w:cs="Times New Roman"/>
          <w:color w:val="000000"/>
          <w:sz w:val="24"/>
          <w:szCs w:val="24"/>
        </w:rPr>
        <w:t>Additional modifications would likely be required for significant rain events.  This is general guidance only and will need to be modified/adjusted based on observed field conditions</w:t>
      </w:r>
      <w:r w:rsidR="00660653">
        <w:rPr>
          <w:rFonts w:ascii="Times New Roman" w:eastAsia="Times New Roman" w:hAnsi="Times New Roman" w:cs="Times New Roman"/>
          <w:color w:val="000000"/>
          <w:sz w:val="24"/>
          <w:szCs w:val="24"/>
        </w:rPr>
        <w:t>.</w:t>
      </w:r>
    </w:p>
    <w:tbl>
      <w:tblPr>
        <w:tblW w:w="8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6"/>
        <w:gridCol w:w="4080"/>
      </w:tblGrid>
      <w:tr w:rsidR="00DD39EE" w:rsidRPr="00E0336A" w14:paraId="7B493A49" w14:textId="77777777" w:rsidTr="00794CBA">
        <w:trPr>
          <w:trHeight w:val="345"/>
          <w:jc w:val="center"/>
        </w:trPr>
        <w:tc>
          <w:tcPr>
            <w:tcW w:w="8076" w:type="dxa"/>
            <w:gridSpan w:val="2"/>
            <w:tcBorders>
              <w:top w:val="nil"/>
              <w:left w:val="nil"/>
              <w:right w:val="nil"/>
            </w:tcBorders>
            <w:shd w:val="clear" w:color="auto" w:fill="auto"/>
            <w:noWrap/>
            <w:vAlign w:val="bottom"/>
            <w:hideMark/>
          </w:tcPr>
          <w:p w14:paraId="10287626" w14:textId="54842193" w:rsidR="00DD39EE" w:rsidRPr="00ED0FA3" w:rsidRDefault="00ED0FA3" w:rsidP="00ED0FA3">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Table 4. USGS </w:t>
            </w:r>
            <w:proofErr w:type="spellStart"/>
            <w:r w:rsidR="00DD39EE" w:rsidRPr="00ED0FA3">
              <w:rPr>
                <w:rFonts w:ascii="Times New Roman" w:eastAsia="Times New Roman" w:hAnsi="Times New Roman" w:cs="Times New Roman"/>
                <w:b/>
                <w:bCs/>
                <w:color w:val="000000"/>
                <w:sz w:val="24"/>
                <w:szCs w:val="24"/>
              </w:rPr>
              <w:t>StreamStats</w:t>
            </w:r>
            <w:proofErr w:type="spellEnd"/>
            <w:r w:rsidR="00794CBA">
              <w:rPr>
                <w:rFonts w:ascii="Times New Roman" w:eastAsia="Times New Roman" w:hAnsi="Times New Roman" w:cs="Times New Roman"/>
                <w:b/>
                <w:bCs/>
                <w:color w:val="000000"/>
                <w:sz w:val="24"/>
                <w:szCs w:val="24"/>
              </w:rPr>
              <w:t xml:space="preserve"> – Estimated </w:t>
            </w:r>
            <w:r w:rsidR="00DD39EE" w:rsidRPr="00ED0FA3">
              <w:rPr>
                <w:rFonts w:ascii="Times New Roman" w:eastAsia="Times New Roman" w:hAnsi="Times New Roman" w:cs="Times New Roman"/>
                <w:b/>
                <w:bCs/>
                <w:color w:val="000000"/>
                <w:sz w:val="24"/>
                <w:szCs w:val="24"/>
              </w:rPr>
              <w:t>Mean Stream Flow by Month</w:t>
            </w:r>
          </w:p>
        </w:tc>
      </w:tr>
      <w:tr w:rsidR="004C77DA" w:rsidRPr="00E0336A" w14:paraId="195FD6F2" w14:textId="77777777" w:rsidTr="004C77DA">
        <w:trPr>
          <w:trHeight w:val="300"/>
          <w:jc w:val="center"/>
        </w:trPr>
        <w:tc>
          <w:tcPr>
            <w:tcW w:w="3996" w:type="dxa"/>
            <w:shd w:val="clear" w:color="auto" w:fill="BFBFBF" w:themeFill="background1" w:themeFillShade="BF"/>
            <w:noWrap/>
            <w:vAlign w:val="bottom"/>
          </w:tcPr>
          <w:p w14:paraId="09648009" w14:textId="295D7D02" w:rsidR="004C77DA" w:rsidRPr="00E0336A" w:rsidRDefault="004C77DA" w:rsidP="00075B8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Month</w:t>
            </w:r>
          </w:p>
        </w:tc>
        <w:tc>
          <w:tcPr>
            <w:tcW w:w="4080" w:type="dxa"/>
            <w:shd w:val="clear" w:color="auto" w:fill="BFBFBF" w:themeFill="background1" w:themeFillShade="BF"/>
            <w:noWrap/>
            <w:vAlign w:val="bottom"/>
          </w:tcPr>
          <w:p w14:paraId="6F90998E" w14:textId="4E4771EC" w:rsidR="004C77DA" w:rsidRPr="00E0336A" w:rsidRDefault="004C77DA" w:rsidP="00075B8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Flow (cfs)</w:t>
            </w:r>
          </w:p>
        </w:tc>
      </w:tr>
      <w:tr w:rsidR="00DD39EE" w:rsidRPr="00E0336A" w14:paraId="43C3F36A" w14:textId="77777777" w:rsidTr="00794CBA">
        <w:trPr>
          <w:trHeight w:val="300"/>
          <w:jc w:val="center"/>
        </w:trPr>
        <w:tc>
          <w:tcPr>
            <w:tcW w:w="3996" w:type="dxa"/>
            <w:shd w:val="clear" w:color="auto" w:fill="auto"/>
            <w:noWrap/>
            <w:vAlign w:val="bottom"/>
            <w:hideMark/>
          </w:tcPr>
          <w:p w14:paraId="434E025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Jan</w:t>
            </w:r>
          </w:p>
        </w:tc>
        <w:tc>
          <w:tcPr>
            <w:tcW w:w="4080" w:type="dxa"/>
            <w:shd w:val="clear" w:color="auto" w:fill="auto"/>
            <w:noWrap/>
            <w:vAlign w:val="bottom"/>
            <w:hideMark/>
          </w:tcPr>
          <w:p w14:paraId="22BCE5AD"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81.4</w:t>
            </w:r>
          </w:p>
        </w:tc>
      </w:tr>
      <w:tr w:rsidR="00DD39EE" w:rsidRPr="00E0336A" w14:paraId="6C94B67A" w14:textId="77777777" w:rsidTr="00794CBA">
        <w:trPr>
          <w:trHeight w:val="300"/>
          <w:jc w:val="center"/>
        </w:trPr>
        <w:tc>
          <w:tcPr>
            <w:tcW w:w="3996" w:type="dxa"/>
            <w:shd w:val="clear" w:color="auto" w:fill="auto"/>
            <w:noWrap/>
            <w:vAlign w:val="bottom"/>
            <w:hideMark/>
          </w:tcPr>
          <w:p w14:paraId="4F5E13F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Feb</w:t>
            </w:r>
          </w:p>
        </w:tc>
        <w:tc>
          <w:tcPr>
            <w:tcW w:w="4080" w:type="dxa"/>
            <w:shd w:val="clear" w:color="auto" w:fill="auto"/>
            <w:noWrap/>
            <w:vAlign w:val="bottom"/>
            <w:hideMark/>
          </w:tcPr>
          <w:p w14:paraId="6731624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64.3</w:t>
            </w:r>
          </w:p>
        </w:tc>
      </w:tr>
      <w:tr w:rsidR="00DD39EE" w:rsidRPr="00E0336A" w14:paraId="0A0C2F60" w14:textId="77777777" w:rsidTr="00794CBA">
        <w:trPr>
          <w:trHeight w:val="300"/>
          <w:jc w:val="center"/>
        </w:trPr>
        <w:tc>
          <w:tcPr>
            <w:tcW w:w="3996" w:type="dxa"/>
            <w:shd w:val="clear" w:color="auto" w:fill="auto"/>
            <w:noWrap/>
            <w:vAlign w:val="bottom"/>
            <w:hideMark/>
          </w:tcPr>
          <w:p w14:paraId="2029615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Mar</w:t>
            </w:r>
          </w:p>
        </w:tc>
        <w:tc>
          <w:tcPr>
            <w:tcW w:w="4080" w:type="dxa"/>
            <w:shd w:val="clear" w:color="auto" w:fill="auto"/>
            <w:noWrap/>
            <w:vAlign w:val="bottom"/>
            <w:hideMark/>
          </w:tcPr>
          <w:p w14:paraId="6E889D6C"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45.4</w:t>
            </w:r>
          </w:p>
        </w:tc>
      </w:tr>
      <w:tr w:rsidR="00DD39EE" w:rsidRPr="00E0336A" w14:paraId="264CC109" w14:textId="77777777" w:rsidTr="00794CBA">
        <w:trPr>
          <w:trHeight w:val="300"/>
          <w:jc w:val="center"/>
        </w:trPr>
        <w:tc>
          <w:tcPr>
            <w:tcW w:w="3996" w:type="dxa"/>
            <w:shd w:val="clear" w:color="auto" w:fill="auto"/>
            <w:noWrap/>
            <w:vAlign w:val="bottom"/>
            <w:hideMark/>
          </w:tcPr>
          <w:p w14:paraId="1082222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Apr</w:t>
            </w:r>
          </w:p>
        </w:tc>
        <w:tc>
          <w:tcPr>
            <w:tcW w:w="4080" w:type="dxa"/>
            <w:shd w:val="clear" w:color="auto" w:fill="auto"/>
            <w:noWrap/>
            <w:vAlign w:val="bottom"/>
            <w:hideMark/>
          </w:tcPr>
          <w:p w14:paraId="6B653FC8"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110</w:t>
            </w:r>
          </w:p>
        </w:tc>
      </w:tr>
      <w:tr w:rsidR="00DD39EE" w:rsidRPr="00E0336A" w14:paraId="7953A832" w14:textId="77777777" w:rsidTr="00794CBA">
        <w:trPr>
          <w:trHeight w:val="300"/>
          <w:jc w:val="center"/>
        </w:trPr>
        <w:tc>
          <w:tcPr>
            <w:tcW w:w="3996" w:type="dxa"/>
            <w:shd w:val="clear" w:color="auto" w:fill="auto"/>
            <w:noWrap/>
            <w:vAlign w:val="bottom"/>
            <w:hideMark/>
          </w:tcPr>
          <w:p w14:paraId="699646F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May</w:t>
            </w:r>
          </w:p>
        </w:tc>
        <w:tc>
          <w:tcPr>
            <w:tcW w:w="4080" w:type="dxa"/>
            <w:shd w:val="clear" w:color="auto" w:fill="auto"/>
            <w:noWrap/>
            <w:vAlign w:val="bottom"/>
            <w:hideMark/>
          </w:tcPr>
          <w:p w14:paraId="452D639F"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343</w:t>
            </w:r>
          </w:p>
        </w:tc>
      </w:tr>
      <w:tr w:rsidR="00DD39EE" w:rsidRPr="00E0336A" w14:paraId="0EAA8C16" w14:textId="77777777" w:rsidTr="00794CBA">
        <w:trPr>
          <w:trHeight w:val="300"/>
          <w:jc w:val="center"/>
        </w:trPr>
        <w:tc>
          <w:tcPr>
            <w:tcW w:w="3996" w:type="dxa"/>
            <w:shd w:val="clear" w:color="auto" w:fill="auto"/>
            <w:noWrap/>
            <w:vAlign w:val="bottom"/>
            <w:hideMark/>
          </w:tcPr>
          <w:p w14:paraId="1968736A"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Jun</w:t>
            </w:r>
          </w:p>
        </w:tc>
        <w:tc>
          <w:tcPr>
            <w:tcW w:w="4080" w:type="dxa"/>
            <w:shd w:val="clear" w:color="auto" w:fill="auto"/>
            <w:noWrap/>
            <w:vAlign w:val="bottom"/>
            <w:hideMark/>
          </w:tcPr>
          <w:p w14:paraId="572056B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82.1</w:t>
            </w:r>
          </w:p>
        </w:tc>
      </w:tr>
      <w:tr w:rsidR="00DD39EE" w:rsidRPr="00E0336A" w14:paraId="57E2F16F" w14:textId="77777777" w:rsidTr="00794CBA">
        <w:trPr>
          <w:trHeight w:val="300"/>
          <w:jc w:val="center"/>
        </w:trPr>
        <w:tc>
          <w:tcPr>
            <w:tcW w:w="3996" w:type="dxa"/>
            <w:shd w:val="clear" w:color="auto" w:fill="auto"/>
            <w:noWrap/>
            <w:vAlign w:val="bottom"/>
            <w:hideMark/>
          </w:tcPr>
          <w:p w14:paraId="3FCCDBE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Jul</w:t>
            </w:r>
          </w:p>
        </w:tc>
        <w:tc>
          <w:tcPr>
            <w:tcW w:w="4080" w:type="dxa"/>
            <w:shd w:val="clear" w:color="auto" w:fill="auto"/>
            <w:noWrap/>
            <w:vAlign w:val="bottom"/>
            <w:hideMark/>
          </w:tcPr>
          <w:p w14:paraId="311D9B7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33.6</w:t>
            </w:r>
          </w:p>
        </w:tc>
      </w:tr>
      <w:tr w:rsidR="00DD39EE" w:rsidRPr="00E0336A" w14:paraId="3524D48A" w14:textId="77777777" w:rsidTr="00794CBA">
        <w:trPr>
          <w:trHeight w:val="300"/>
          <w:jc w:val="center"/>
        </w:trPr>
        <w:tc>
          <w:tcPr>
            <w:tcW w:w="3996" w:type="dxa"/>
            <w:shd w:val="clear" w:color="auto" w:fill="auto"/>
            <w:noWrap/>
            <w:vAlign w:val="bottom"/>
            <w:hideMark/>
          </w:tcPr>
          <w:p w14:paraId="38552629"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Aug</w:t>
            </w:r>
          </w:p>
        </w:tc>
        <w:tc>
          <w:tcPr>
            <w:tcW w:w="4080" w:type="dxa"/>
            <w:shd w:val="clear" w:color="auto" w:fill="auto"/>
            <w:noWrap/>
            <w:vAlign w:val="bottom"/>
            <w:hideMark/>
          </w:tcPr>
          <w:p w14:paraId="35A5CFE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21.8</w:t>
            </w:r>
          </w:p>
        </w:tc>
      </w:tr>
      <w:tr w:rsidR="00DD39EE" w:rsidRPr="00E0336A" w14:paraId="4DF36DAE" w14:textId="77777777" w:rsidTr="00794CBA">
        <w:trPr>
          <w:trHeight w:val="300"/>
          <w:jc w:val="center"/>
        </w:trPr>
        <w:tc>
          <w:tcPr>
            <w:tcW w:w="3996" w:type="dxa"/>
            <w:shd w:val="clear" w:color="auto" w:fill="auto"/>
            <w:noWrap/>
            <w:vAlign w:val="bottom"/>
            <w:hideMark/>
          </w:tcPr>
          <w:p w14:paraId="60FA77E4"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Sep</w:t>
            </w:r>
          </w:p>
        </w:tc>
        <w:tc>
          <w:tcPr>
            <w:tcW w:w="4080" w:type="dxa"/>
            <w:shd w:val="clear" w:color="auto" w:fill="auto"/>
            <w:noWrap/>
            <w:vAlign w:val="bottom"/>
            <w:hideMark/>
          </w:tcPr>
          <w:p w14:paraId="03D643CB"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21.6</w:t>
            </w:r>
          </w:p>
        </w:tc>
      </w:tr>
      <w:tr w:rsidR="00DD39EE" w:rsidRPr="00E0336A" w14:paraId="354A5B99" w14:textId="77777777" w:rsidTr="00794CBA">
        <w:trPr>
          <w:trHeight w:val="300"/>
          <w:jc w:val="center"/>
        </w:trPr>
        <w:tc>
          <w:tcPr>
            <w:tcW w:w="3996" w:type="dxa"/>
            <w:shd w:val="clear" w:color="auto" w:fill="auto"/>
            <w:noWrap/>
            <w:vAlign w:val="bottom"/>
            <w:hideMark/>
          </w:tcPr>
          <w:p w14:paraId="0EC38920"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Oct</w:t>
            </w:r>
          </w:p>
        </w:tc>
        <w:tc>
          <w:tcPr>
            <w:tcW w:w="4080" w:type="dxa"/>
            <w:shd w:val="clear" w:color="auto" w:fill="auto"/>
            <w:noWrap/>
            <w:vAlign w:val="bottom"/>
            <w:hideMark/>
          </w:tcPr>
          <w:p w14:paraId="7E704D17"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72.7</w:t>
            </w:r>
          </w:p>
        </w:tc>
      </w:tr>
      <w:tr w:rsidR="00DD39EE" w:rsidRPr="00E0336A" w14:paraId="7D9425FC" w14:textId="77777777" w:rsidTr="00794CBA">
        <w:trPr>
          <w:trHeight w:val="300"/>
          <w:jc w:val="center"/>
        </w:trPr>
        <w:tc>
          <w:tcPr>
            <w:tcW w:w="3996" w:type="dxa"/>
            <w:shd w:val="clear" w:color="auto" w:fill="auto"/>
            <w:noWrap/>
            <w:vAlign w:val="bottom"/>
            <w:hideMark/>
          </w:tcPr>
          <w:p w14:paraId="00A8DA52"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Nov</w:t>
            </w:r>
          </w:p>
        </w:tc>
        <w:tc>
          <w:tcPr>
            <w:tcW w:w="4080" w:type="dxa"/>
            <w:shd w:val="clear" w:color="auto" w:fill="auto"/>
            <w:noWrap/>
            <w:vAlign w:val="bottom"/>
            <w:hideMark/>
          </w:tcPr>
          <w:p w14:paraId="68CC382E" w14:textId="77777777" w:rsidR="00DD39EE" w:rsidRPr="00E0336A" w:rsidRDefault="00DD39EE" w:rsidP="00075B88">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121</w:t>
            </w:r>
          </w:p>
        </w:tc>
      </w:tr>
      <w:tr w:rsidR="00DD39EE" w:rsidRPr="00E0615F" w14:paraId="3D678744" w14:textId="77777777" w:rsidTr="00794CBA">
        <w:trPr>
          <w:trHeight w:val="300"/>
          <w:jc w:val="center"/>
        </w:trPr>
        <w:tc>
          <w:tcPr>
            <w:tcW w:w="3996" w:type="dxa"/>
            <w:shd w:val="clear" w:color="auto" w:fill="auto"/>
            <w:noWrap/>
            <w:vAlign w:val="bottom"/>
            <w:hideMark/>
          </w:tcPr>
          <w:p w14:paraId="378221B8" w14:textId="77777777" w:rsidR="00DD39EE" w:rsidRPr="00E0615F" w:rsidRDefault="00DD39EE" w:rsidP="00075B88">
            <w:pPr>
              <w:spacing w:after="0" w:line="240" w:lineRule="auto"/>
              <w:jc w:val="center"/>
              <w:rPr>
                <w:rFonts w:ascii="Times New Roman" w:eastAsia="Times New Roman" w:hAnsi="Times New Roman" w:cs="Times New Roman"/>
                <w:color w:val="000000"/>
                <w:sz w:val="24"/>
                <w:szCs w:val="24"/>
              </w:rPr>
            </w:pPr>
            <w:r w:rsidRPr="00E0615F">
              <w:rPr>
                <w:rFonts w:ascii="Times New Roman" w:eastAsia="Times New Roman" w:hAnsi="Times New Roman" w:cs="Times New Roman"/>
                <w:color w:val="000000"/>
                <w:sz w:val="24"/>
                <w:szCs w:val="24"/>
              </w:rPr>
              <w:t>Dec</w:t>
            </w:r>
          </w:p>
        </w:tc>
        <w:tc>
          <w:tcPr>
            <w:tcW w:w="4080" w:type="dxa"/>
            <w:shd w:val="clear" w:color="auto" w:fill="auto"/>
            <w:noWrap/>
            <w:vAlign w:val="bottom"/>
            <w:hideMark/>
          </w:tcPr>
          <w:p w14:paraId="16545C59" w14:textId="77777777" w:rsidR="00DD39EE" w:rsidRPr="00E0615F" w:rsidRDefault="00DD39EE" w:rsidP="00075B88">
            <w:pPr>
              <w:spacing w:after="0" w:line="240" w:lineRule="auto"/>
              <w:jc w:val="center"/>
              <w:rPr>
                <w:rFonts w:ascii="Times New Roman" w:eastAsia="Times New Roman" w:hAnsi="Times New Roman" w:cs="Times New Roman"/>
                <w:color w:val="000000"/>
                <w:sz w:val="24"/>
                <w:szCs w:val="24"/>
              </w:rPr>
            </w:pPr>
            <w:r w:rsidRPr="00E0615F">
              <w:rPr>
                <w:rFonts w:ascii="Times New Roman" w:eastAsia="Times New Roman" w:hAnsi="Times New Roman" w:cs="Times New Roman"/>
                <w:color w:val="000000"/>
                <w:sz w:val="24"/>
                <w:szCs w:val="24"/>
              </w:rPr>
              <w:t>121</w:t>
            </w:r>
          </w:p>
        </w:tc>
      </w:tr>
    </w:tbl>
    <w:p w14:paraId="6A4B3B40" w14:textId="6CD37534" w:rsidR="00487EC3" w:rsidRPr="00E0615F" w:rsidRDefault="00487EC3" w:rsidP="00171EF2">
      <w:pPr>
        <w:spacing w:after="0"/>
        <w:rPr>
          <w:rFonts w:ascii="Times New Roman" w:hAnsi="Times New Roman" w:cs="Times New Roman"/>
          <w:sz w:val="24"/>
          <w:szCs w:val="24"/>
          <w:u w:val="single"/>
        </w:rPr>
      </w:pPr>
    </w:p>
    <w:p w14:paraId="41317A6B" w14:textId="0B81C84D" w:rsidR="00272422" w:rsidRPr="00E0615F" w:rsidRDefault="00AF1E8B">
      <w:pPr>
        <w:rPr>
          <w:rFonts w:ascii="Times New Roman" w:hAnsi="Times New Roman" w:cs="Times New Roman"/>
          <w:sz w:val="24"/>
          <w:szCs w:val="24"/>
        </w:rPr>
      </w:pPr>
      <w:r w:rsidRPr="00E0615F">
        <w:rPr>
          <w:rFonts w:ascii="Times New Roman" w:hAnsi="Times New Roman" w:cs="Times New Roman"/>
          <w:sz w:val="24"/>
          <w:szCs w:val="24"/>
        </w:rPr>
        <w:t xml:space="preserve">This </w:t>
      </w:r>
      <w:r w:rsidR="004C63D4" w:rsidRPr="00E0615F">
        <w:rPr>
          <w:rFonts w:ascii="Times New Roman" w:hAnsi="Times New Roman" w:cs="Times New Roman"/>
          <w:sz w:val="24"/>
          <w:szCs w:val="24"/>
        </w:rPr>
        <w:t>fall</w:t>
      </w:r>
      <w:r w:rsidR="003F6265" w:rsidRPr="00E0615F">
        <w:rPr>
          <w:rFonts w:ascii="Times New Roman" w:hAnsi="Times New Roman" w:cs="Times New Roman"/>
          <w:sz w:val="24"/>
          <w:szCs w:val="24"/>
        </w:rPr>
        <w:t>’</w:t>
      </w:r>
      <w:r w:rsidR="004C63D4" w:rsidRPr="00E0615F">
        <w:rPr>
          <w:rFonts w:ascii="Times New Roman" w:hAnsi="Times New Roman" w:cs="Times New Roman"/>
          <w:sz w:val="24"/>
          <w:szCs w:val="24"/>
        </w:rPr>
        <w:t>s observations and the above information suggests that use of the</w:t>
      </w:r>
      <w:r w:rsidR="001F68E6" w:rsidRPr="00E0615F">
        <w:rPr>
          <w:rFonts w:ascii="Times New Roman" w:hAnsi="Times New Roman" w:cs="Times New Roman"/>
          <w:sz w:val="24"/>
          <w:szCs w:val="24"/>
        </w:rPr>
        <w:t xml:space="preserve"> East and West </w:t>
      </w:r>
      <w:r w:rsidR="0016555A" w:rsidRPr="00E0615F">
        <w:rPr>
          <w:rFonts w:ascii="Times New Roman" w:hAnsi="Times New Roman" w:cs="Times New Roman"/>
          <w:sz w:val="24"/>
          <w:szCs w:val="24"/>
        </w:rPr>
        <w:t>s</w:t>
      </w:r>
      <w:r w:rsidR="001F68E6" w:rsidRPr="00E0615F">
        <w:rPr>
          <w:rFonts w:ascii="Times New Roman" w:hAnsi="Times New Roman" w:cs="Times New Roman"/>
          <w:sz w:val="24"/>
          <w:szCs w:val="24"/>
        </w:rPr>
        <w:t>luice</w:t>
      </w:r>
      <w:r w:rsidR="009C2C6C" w:rsidRPr="00E0615F">
        <w:rPr>
          <w:rFonts w:ascii="Times New Roman" w:hAnsi="Times New Roman" w:cs="Times New Roman"/>
          <w:sz w:val="24"/>
          <w:szCs w:val="24"/>
        </w:rPr>
        <w:t xml:space="preserve">s </w:t>
      </w:r>
      <w:r w:rsidR="00616391" w:rsidRPr="00E0615F">
        <w:rPr>
          <w:rFonts w:ascii="Times New Roman" w:hAnsi="Times New Roman" w:cs="Times New Roman"/>
          <w:sz w:val="24"/>
          <w:szCs w:val="24"/>
        </w:rPr>
        <w:t>fully ope</w:t>
      </w:r>
      <w:r w:rsidR="000B5DF6" w:rsidRPr="00E0615F">
        <w:rPr>
          <w:rFonts w:ascii="Times New Roman" w:hAnsi="Times New Roman" w:cs="Times New Roman"/>
          <w:sz w:val="24"/>
          <w:szCs w:val="24"/>
        </w:rPr>
        <w:t>n</w:t>
      </w:r>
      <w:r w:rsidR="005F54CE" w:rsidRPr="00E0615F">
        <w:rPr>
          <w:rFonts w:ascii="Times New Roman" w:hAnsi="Times New Roman" w:cs="Times New Roman"/>
          <w:sz w:val="24"/>
          <w:szCs w:val="24"/>
        </w:rPr>
        <w:t xml:space="preserve"> </w:t>
      </w:r>
      <w:r w:rsidR="000B5DF6" w:rsidRPr="00E0615F">
        <w:rPr>
          <w:rFonts w:ascii="Times New Roman" w:hAnsi="Times New Roman" w:cs="Times New Roman"/>
          <w:sz w:val="24"/>
          <w:szCs w:val="24"/>
        </w:rPr>
        <w:t>with clean screens</w:t>
      </w:r>
      <w:r w:rsidR="005F54CE" w:rsidRPr="00E0615F">
        <w:rPr>
          <w:rFonts w:ascii="Times New Roman" w:hAnsi="Times New Roman" w:cs="Times New Roman"/>
          <w:sz w:val="24"/>
          <w:szCs w:val="24"/>
        </w:rPr>
        <w:t xml:space="preserve">, and no rainfall </w:t>
      </w:r>
      <w:r w:rsidR="00A6358B" w:rsidRPr="00E0615F">
        <w:rPr>
          <w:rFonts w:ascii="Times New Roman" w:hAnsi="Times New Roman" w:cs="Times New Roman"/>
          <w:sz w:val="24"/>
          <w:szCs w:val="24"/>
        </w:rPr>
        <w:t>on</w:t>
      </w:r>
      <w:r w:rsidR="00B35359" w:rsidRPr="00E0615F">
        <w:rPr>
          <w:rFonts w:ascii="Times New Roman" w:hAnsi="Times New Roman" w:cs="Times New Roman"/>
          <w:sz w:val="24"/>
          <w:szCs w:val="24"/>
        </w:rPr>
        <w:t>l</w:t>
      </w:r>
      <w:r w:rsidR="00A6358B" w:rsidRPr="00E0615F">
        <w:rPr>
          <w:rFonts w:ascii="Times New Roman" w:hAnsi="Times New Roman" w:cs="Times New Roman"/>
          <w:sz w:val="24"/>
          <w:szCs w:val="24"/>
        </w:rPr>
        <w:t xml:space="preserve">y equated to </w:t>
      </w:r>
      <w:r w:rsidR="005F54CE" w:rsidRPr="00E0615F">
        <w:rPr>
          <w:rFonts w:ascii="Times New Roman" w:hAnsi="Times New Roman" w:cs="Times New Roman"/>
          <w:sz w:val="24"/>
          <w:szCs w:val="24"/>
        </w:rPr>
        <w:t xml:space="preserve">a ¾ inch daily drawdown.  </w:t>
      </w:r>
      <w:r w:rsidR="00C46A4C" w:rsidRPr="00E0615F">
        <w:rPr>
          <w:rFonts w:ascii="Times New Roman" w:hAnsi="Times New Roman" w:cs="Times New Roman"/>
          <w:sz w:val="24"/>
          <w:szCs w:val="24"/>
        </w:rPr>
        <w:t>However, based on the engineer</w:t>
      </w:r>
      <w:r w:rsidR="0081586A" w:rsidRPr="00E0615F">
        <w:rPr>
          <w:rFonts w:ascii="Times New Roman" w:hAnsi="Times New Roman" w:cs="Times New Roman"/>
          <w:sz w:val="24"/>
          <w:szCs w:val="24"/>
        </w:rPr>
        <w:t xml:space="preserve">’s calculations the </w:t>
      </w:r>
      <w:r w:rsidR="005B177F" w:rsidRPr="00E0615F">
        <w:rPr>
          <w:rFonts w:ascii="Times New Roman" w:hAnsi="Times New Roman" w:cs="Times New Roman"/>
          <w:sz w:val="24"/>
          <w:szCs w:val="24"/>
        </w:rPr>
        <w:t>sluices</w:t>
      </w:r>
      <w:r w:rsidR="00993A33" w:rsidRPr="00E0615F">
        <w:rPr>
          <w:rFonts w:ascii="Times New Roman" w:hAnsi="Times New Roman" w:cs="Times New Roman"/>
          <w:sz w:val="24"/>
          <w:szCs w:val="24"/>
        </w:rPr>
        <w:t xml:space="preserve"> would need to be operated much more conservatively to address fish impingement issues:</w:t>
      </w:r>
    </w:p>
    <w:p w14:paraId="45310113" w14:textId="437DD4DB" w:rsidR="00272422" w:rsidRPr="00E0615F" w:rsidRDefault="00272422" w:rsidP="00272422">
      <w:pPr>
        <w:pStyle w:val="ListParagraph"/>
        <w:numPr>
          <w:ilvl w:val="0"/>
          <w:numId w:val="1"/>
        </w:numPr>
        <w:rPr>
          <w:rFonts w:ascii="Times New Roman" w:hAnsi="Times New Roman" w:cs="Times New Roman"/>
          <w:sz w:val="24"/>
          <w:szCs w:val="24"/>
        </w:rPr>
      </w:pPr>
      <w:r w:rsidRPr="00E0615F">
        <w:rPr>
          <w:rFonts w:ascii="Times New Roman" w:hAnsi="Times New Roman" w:cs="Times New Roman"/>
          <w:sz w:val="24"/>
          <w:szCs w:val="24"/>
        </w:rPr>
        <w:t xml:space="preserve">East Sluice Open 8” </w:t>
      </w:r>
      <w:r w:rsidR="006D13C5" w:rsidRPr="00E0615F">
        <w:rPr>
          <w:rFonts w:ascii="Times New Roman" w:hAnsi="Times New Roman" w:cs="Times New Roman"/>
          <w:sz w:val="24"/>
          <w:szCs w:val="24"/>
        </w:rPr>
        <w:t xml:space="preserve">(22% of fully open) </w:t>
      </w:r>
      <w:r w:rsidRPr="00E0615F">
        <w:rPr>
          <w:rFonts w:ascii="Times New Roman" w:hAnsi="Times New Roman" w:cs="Times New Roman"/>
          <w:sz w:val="24"/>
          <w:szCs w:val="24"/>
        </w:rPr>
        <w:t xml:space="preserve">= 34 cfs = 1 fps screen velocity = 2,937,600 </w:t>
      </w:r>
      <w:proofErr w:type="spellStart"/>
      <w:r w:rsidRPr="00E0615F">
        <w:rPr>
          <w:rFonts w:ascii="Times New Roman" w:hAnsi="Times New Roman" w:cs="Times New Roman"/>
          <w:sz w:val="24"/>
          <w:szCs w:val="24"/>
        </w:rPr>
        <w:t>cf</w:t>
      </w:r>
      <w:proofErr w:type="spellEnd"/>
      <w:r w:rsidRPr="00E0615F">
        <w:rPr>
          <w:rFonts w:ascii="Times New Roman" w:hAnsi="Times New Roman" w:cs="Times New Roman"/>
          <w:sz w:val="24"/>
          <w:szCs w:val="24"/>
        </w:rPr>
        <w:t xml:space="preserve">/day = 5.5 days to drop lake </w:t>
      </w:r>
      <w:r w:rsidR="006D13C5" w:rsidRPr="00E0615F">
        <w:rPr>
          <w:rFonts w:ascii="Times New Roman" w:hAnsi="Times New Roman" w:cs="Times New Roman"/>
          <w:sz w:val="24"/>
          <w:szCs w:val="24"/>
        </w:rPr>
        <w:t>1”.</w:t>
      </w:r>
    </w:p>
    <w:p w14:paraId="0402FEA9" w14:textId="51C0A996" w:rsidR="00272422" w:rsidRPr="00E0615F" w:rsidRDefault="00272422" w:rsidP="00272422">
      <w:pPr>
        <w:pStyle w:val="ListParagraph"/>
        <w:numPr>
          <w:ilvl w:val="0"/>
          <w:numId w:val="1"/>
        </w:numPr>
        <w:rPr>
          <w:rFonts w:ascii="Times New Roman" w:hAnsi="Times New Roman" w:cs="Times New Roman"/>
          <w:sz w:val="24"/>
          <w:szCs w:val="24"/>
        </w:rPr>
      </w:pPr>
      <w:r w:rsidRPr="00E0615F">
        <w:rPr>
          <w:rFonts w:ascii="Times New Roman" w:hAnsi="Times New Roman" w:cs="Times New Roman"/>
          <w:sz w:val="24"/>
          <w:szCs w:val="24"/>
        </w:rPr>
        <w:t xml:space="preserve">Center Sluice Open 17” </w:t>
      </w:r>
      <w:r w:rsidR="006D13C5" w:rsidRPr="00E0615F">
        <w:rPr>
          <w:rFonts w:ascii="Times New Roman" w:hAnsi="Times New Roman" w:cs="Times New Roman"/>
          <w:sz w:val="24"/>
          <w:szCs w:val="24"/>
        </w:rPr>
        <w:t xml:space="preserve">(35% of fully open) </w:t>
      </w:r>
      <w:r w:rsidRPr="00E0615F">
        <w:rPr>
          <w:rFonts w:ascii="Times New Roman" w:hAnsi="Times New Roman" w:cs="Times New Roman"/>
          <w:sz w:val="24"/>
          <w:szCs w:val="24"/>
        </w:rPr>
        <w:t xml:space="preserve">= 102 cfs = 1 fps screen velocity = 8,812,800 </w:t>
      </w:r>
      <w:proofErr w:type="spellStart"/>
      <w:r w:rsidRPr="00E0615F">
        <w:rPr>
          <w:rFonts w:ascii="Times New Roman" w:hAnsi="Times New Roman" w:cs="Times New Roman"/>
          <w:sz w:val="24"/>
          <w:szCs w:val="24"/>
        </w:rPr>
        <w:t>cf</w:t>
      </w:r>
      <w:proofErr w:type="spellEnd"/>
      <w:r w:rsidRPr="00E0615F">
        <w:rPr>
          <w:rFonts w:ascii="Times New Roman" w:hAnsi="Times New Roman" w:cs="Times New Roman"/>
          <w:sz w:val="24"/>
          <w:szCs w:val="24"/>
        </w:rPr>
        <w:t>/day = 2.6 days to drop lake 1”</w:t>
      </w:r>
      <w:r w:rsidR="006D13C5" w:rsidRPr="00E0615F">
        <w:rPr>
          <w:rFonts w:ascii="Times New Roman" w:hAnsi="Times New Roman" w:cs="Times New Roman"/>
          <w:sz w:val="24"/>
          <w:szCs w:val="24"/>
        </w:rPr>
        <w:t>.</w:t>
      </w:r>
    </w:p>
    <w:p w14:paraId="53B4325B" w14:textId="6B0C0804" w:rsidR="007E36E0" w:rsidRPr="00E0615F" w:rsidRDefault="007E36E0" w:rsidP="00272422">
      <w:pPr>
        <w:pStyle w:val="ListParagraph"/>
        <w:numPr>
          <w:ilvl w:val="0"/>
          <w:numId w:val="1"/>
        </w:numPr>
        <w:rPr>
          <w:rFonts w:ascii="Times New Roman" w:hAnsi="Times New Roman" w:cs="Times New Roman"/>
          <w:sz w:val="24"/>
          <w:szCs w:val="24"/>
        </w:rPr>
      </w:pPr>
      <w:r w:rsidRPr="00E0615F">
        <w:rPr>
          <w:rFonts w:ascii="Times New Roman" w:hAnsi="Times New Roman" w:cs="Times New Roman"/>
          <w:sz w:val="24"/>
          <w:szCs w:val="24"/>
        </w:rPr>
        <w:t>West Sluice – not determined</w:t>
      </w:r>
      <w:r w:rsidR="000F38E2" w:rsidRPr="00E0615F">
        <w:rPr>
          <w:rFonts w:ascii="Times New Roman" w:hAnsi="Times New Roman" w:cs="Times New Roman"/>
          <w:sz w:val="24"/>
          <w:szCs w:val="24"/>
        </w:rPr>
        <w:t>.</w:t>
      </w:r>
    </w:p>
    <w:p w14:paraId="7C8330E0" w14:textId="2F9B76C8" w:rsidR="003B66C9" w:rsidRPr="00E0615F" w:rsidRDefault="000F38E2">
      <w:pPr>
        <w:rPr>
          <w:rFonts w:ascii="Times New Roman" w:hAnsi="Times New Roman" w:cs="Times New Roman"/>
          <w:sz w:val="24"/>
          <w:szCs w:val="24"/>
        </w:rPr>
      </w:pPr>
      <w:r w:rsidRPr="00E0615F">
        <w:rPr>
          <w:rFonts w:ascii="Times New Roman" w:hAnsi="Times New Roman" w:cs="Times New Roman"/>
          <w:sz w:val="24"/>
          <w:szCs w:val="24"/>
        </w:rPr>
        <w:t xml:space="preserve">If the </w:t>
      </w:r>
      <w:r w:rsidR="00127548" w:rsidRPr="00E0615F">
        <w:rPr>
          <w:rFonts w:ascii="Times New Roman" w:hAnsi="Times New Roman" w:cs="Times New Roman"/>
          <w:sz w:val="24"/>
          <w:szCs w:val="24"/>
        </w:rPr>
        <w:t xml:space="preserve">gates </w:t>
      </w:r>
      <w:r w:rsidR="00AE1A8A" w:rsidRPr="00E0615F">
        <w:rPr>
          <w:rFonts w:ascii="Times New Roman" w:hAnsi="Times New Roman" w:cs="Times New Roman"/>
          <w:sz w:val="24"/>
          <w:szCs w:val="24"/>
        </w:rPr>
        <w:t>were operated with screens</w:t>
      </w:r>
      <w:r w:rsidR="00127548" w:rsidRPr="00E0615F">
        <w:rPr>
          <w:rFonts w:ascii="Times New Roman" w:hAnsi="Times New Roman" w:cs="Times New Roman"/>
          <w:sz w:val="24"/>
          <w:szCs w:val="24"/>
        </w:rPr>
        <w:t xml:space="preserve"> as designed and recommended by engineer </w:t>
      </w:r>
      <w:r w:rsidR="00293A16" w:rsidRPr="00E0615F">
        <w:rPr>
          <w:rFonts w:ascii="Times New Roman" w:hAnsi="Times New Roman" w:cs="Times New Roman"/>
          <w:sz w:val="24"/>
          <w:szCs w:val="24"/>
        </w:rPr>
        <w:t xml:space="preserve">to address impingement </w:t>
      </w:r>
      <w:r w:rsidR="006D13C5" w:rsidRPr="00E0615F">
        <w:rPr>
          <w:rFonts w:ascii="Times New Roman" w:hAnsi="Times New Roman" w:cs="Times New Roman"/>
          <w:sz w:val="24"/>
          <w:szCs w:val="24"/>
        </w:rPr>
        <w:t>issues,</w:t>
      </w:r>
      <w:r w:rsidR="00293A16" w:rsidRPr="00E0615F">
        <w:rPr>
          <w:rFonts w:ascii="Times New Roman" w:hAnsi="Times New Roman" w:cs="Times New Roman"/>
          <w:sz w:val="24"/>
          <w:szCs w:val="24"/>
        </w:rPr>
        <w:t xml:space="preserve"> </w:t>
      </w:r>
      <w:r w:rsidR="00127548" w:rsidRPr="00E0615F">
        <w:rPr>
          <w:rFonts w:ascii="Times New Roman" w:hAnsi="Times New Roman" w:cs="Times New Roman"/>
          <w:sz w:val="24"/>
          <w:szCs w:val="24"/>
        </w:rPr>
        <w:t>then</w:t>
      </w:r>
      <w:r w:rsidR="00F558F7" w:rsidRPr="00E0615F">
        <w:rPr>
          <w:rFonts w:ascii="Times New Roman" w:hAnsi="Times New Roman" w:cs="Times New Roman"/>
          <w:sz w:val="24"/>
          <w:szCs w:val="24"/>
        </w:rPr>
        <w:t xml:space="preserve"> that would equate to 136 cfs</w:t>
      </w:r>
      <w:r w:rsidR="0061622D" w:rsidRPr="00E0615F">
        <w:rPr>
          <w:rFonts w:ascii="Times New Roman" w:hAnsi="Times New Roman" w:cs="Times New Roman"/>
          <w:sz w:val="24"/>
          <w:szCs w:val="24"/>
        </w:rPr>
        <w:t xml:space="preserve"> plus whatever could be accommodated </w:t>
      </w:r>
      <w:r w:rsidR="00DB4159" w:rsidRPr="00E0615F">
        <w:rPr>
          <w:rFonts w:ascii="Times New Roman" w:hAnsi="Times New Roman" w:cs="Times New Roman"/>
          <w:sz w:val="24"/>
          <w:szCs w:val="24"/>
        </w:rPr>
        <w:t>by</w:t>
      </w:r>
      <w:r w:rsidR="00B62BB5" w:rsidRPr="00E0615F">
        <w:rPr>
          <w:rFonts w:ascii="Times New Roman" w:hAnsi="Times New Roman" w:cs="Times New Roman"/>
          <w:sz w:val="24"/>
          <w:szCs w:val="24"/>
        </w:rPr>
        <w:t xml:space="preserve"> the west sluice (assumed to be around 38 cfs fully opened</w:t>
      </w:r>
      <w:r w:rsidR="0083459B" w:rsidRPr="00E0615F">
        <w:rPr>
          <w:rFonts w:ascii="Times New Roman" w:hAnsi="Times New Roman" w:cs="Times New Roman"/>
          <w:sz w:val="24"/>
          <w:szCs w:val="24"/>
        </w:rPr>
        <w:t xml:space="preserve"> based on visual observation</w:t>
      </w:r>
      <w:r w:rsidR="00E75424" w:rsidRPr="00E0615F">
        <w:rPr>
          <w:rFonts w:ascii="Times New Roman" w:hAnsi="Times New Roman" w:cs="Times New Roman"/>
          <w:sz w:val="24"/>
          <w:szCs w:val="24"/>
        </w:rPr>
        <w:t xml:space="preserve"> but that does not account for impingement velocities</w:t>
      </w:r>
      <w:r w:rsidR="00B62BB5" w:rsidRPr="00E0615F">
        <w:rPr>
          <w:rFonts w:ascii="Times New Roman" w:hAnsi="Times New Roman" w:cs="Times New Roman"/>
          <w:sz w:val="24"/>
          <w:szCs w:val="24"/>
        </w:rPr>
        <w:t>).</w:t>
      </w:r>
      <w:r w:rsidR="0090382A" w:rsidRPr="00E0615F">
        <w:rPr>
          <w:rFonts w:ascii="Times New Roman" w:hAnsi="Times New Roman" w:cs="Times New Roman"/>
          <w:sz w:val="24"/>
          <w:szCs w:val="24"/>
        </w:rPr>
        <w:t xml:space="preserve">  </w:t>
      </w:r>
      <w:r w:rsidR="00B35359" w:rsidRPr="00E0615F">
        <w:rPr>
          <w:rFonts w:ascii="Times New Roman" w:hAnsi="Times New Roman" w:cs="Times New Roman"/>
          <w:sz w:val="24"/>
          <w:szCs w:val="24"/>
        </w:rPr>
        <w:t xml:space="preserve">Best case scenario, </w:t>
      </w:r>
      <w:r w:rsidR="00E028C1" w:rsidRPr="00E0615F">
        <w:rPr>
          <w:rFonts w:ascii="Times New Roman" w:hAnsi="Times New Roman" w:cs="Times New Roman"/>
          <w:sz w:val="24"/>
          <w:szCs w:val="24"/>
        </w:rPr>
        <w:t xml:space="preserve">using all </w:t>
      </w:r>
      <w:r w:rsidR="00752D16" w:rsidRPr="00E0615F">
        <w:rPr>
          <w:rFonts w:ascii="Times New Roman" w:hAnsi="Times New Roman" w:cs="Times New Roman"/>
          <w:sz w:val="24"/>
          <w:szCs w:val="24"/>
        </w:rPr>
        <w:t>three</w:t>
      </w:r>
      <w:r w:rsidR="00E028C1" w:rsidRPr="00E0615F">
        <w:rPr>
          <w:rFonts w:ascii="Times New Roman" w:hAnsi="Times New Roman" w:cs="Times New Roman"/>
          <w:sz w:val="24"/>
          <w:szCs w:val="24"/>
        </w:rPr>
        <w:t xml:space="preserve"> sluices </w:t>
      </w:r>
      <w:r w:rsidR="00B35359" w:rsidRPr="00E0615F">
        <w:rPr>
          <w:rFonts w:ascii="Times New Roman" w:hAnsi="Times New Roman" w:cs="Times New Roman"/>
          <w:sz w:val="24"/>
          <w:szCs w:val="24"/>
        </w:rPr>
        <w:t>the Town might be</w:t>
      </w:r>
      <w:r w:rsidR="00E028C1" w:rsidRPr="00E0615F">
        <w:rPr>
          <w:rFonts w:ascii="Times New Roman" w:hAnsi="Times New Roman" w:cs="Times New Roman"/>
          <w:sz w:val="24"/>
          <w:szCs w:val="24"/>
        </w:rPr>
        <w:t xml:space="preserve"> able to achieve a</w:t>
      </w:r>
      <w:r w:rsidR="003535E0" w:rsidRPr="00E0615F">
        <w:rPr>
          <w:rFonts w:ascii="Times New Roman" w:hAnsi="Times New Roman" w:cs="Times New Roman"/>
          <w:sz w:val="24"/>
          <w:szCs w:val="24"/>
        </w:rPr>
        <w:t xml:space="preserve"> </w:t>
      </w:r>
      <w:r w:rsidR="00066200" w:rsidRPr="00E0615F">
        <w:rPr>
          <w:rFonts w:ascii="Times New Roman" w:hAnsi="Times New Roman" w:cs="Times New Roman"/>
          <w:sz w:val="24"/>
          <w:szCs w:val="24"/>
        </w:rPr>
        <w:t>3/4-inch</w:t>
      </w:r>
      <w:r w:rsidR="003535E0" w:rsidRPr="00E0615F">
        <w:rPr>
          <w:rFonts w:ascii="Times New Roman" w:hAnsi="Times New Roman" w:cs="Times New Roman"/>
          <w:sz w:val="24"/>
          <w:szCs w:val="24"/>
        </w:rPr>
        <w:t xml:space="preserve"> </w:t>
      </w:r>
      <w:r w:rsidR="00E028C1" w:rsidRPr="00E0615F">
        <w:rPr>
          <w:rFonts w:ascii="Times New Roman" w:hAnsi="Times New Roman" w:cs="Times New Roman"/>
          <w:sz w:val="24"/>
          <w:szCs w:val="24"/>
        </w:rPr>
        <w:t xml:space="preserve">daily </w:t>
      </w:r>
      <w:r w:rsidR="003535E0" w:rsidRPr="00E0615F">
        <w:rPr>
          <w:rFonts w:ascii="Times New Roman" w:hAnsi="Times New Roman" w:cs="Times New Roman"/>
          <w:sz w:val="24"/>
          <w:szCs w:val="24"/>
        </w:rPr>
        <w:t>drawdown</w:t>
      </w:r>
      <w:r w:rsidR="00CB296E" w:rsidRPr="00E0615F">
        <w:rPr>
          <w:rFonts w:ascii="Times New Roman" w:hAnsi="Times New Roman" w:cs="Times New Roman"/>
          <w:sz w:val="24"/>
          <w:szCs w:val="24"/>
        </w:rPr>
        <w:t xml:space="preserve"> under ideal circumstances.  </w:t>
      </w:r>
      <w:r w:rsidR="00752D16" w:rsidRPr="00E0615F">
        <w:rPr>
          <w:rFonts w:ascii="Times New Roman" w:hAnsi="Times New Roman" w:cs="Times New Roman"/>
          <w:sz w:val="24"/>
          <w:szCs w:val="24"/>
        </w:rPr>
        <w:t>Additional r</w:t>
      </w:r>
      <w:r w:rsidR="007C787A" w:rsidRPr="00E0615F">
        <w:rPr>
          <w:rFonts w:ascii="Times New Roman" w:hAnsi="Times New Roman" w:cs="Times New Roman"/>
          <w:sz w:val="24"/>
          <w:szCs w:val="24"/>
        </w:rPr>
        <w:t>ainfall and leaf drop</w:t>
      </w:r>
      <w:r w:rsidR="00C81DB5" w:rsidRPr="00E0615F">
        <w:rPr>
          <w:rFonts w:ascii="Times New Roman" w:hAnsi="Times New Roman" w:cs="Times New Roman"/>
          <w:sz w:val="24"/>
          <w:szCs w:val="24"/>
        </w:rPr>
        <w:t xml:space="preserve"> clogging</w:t>
      </w:r>
      <w:r w:rsidR="007C787A" w:rsidRPr="00E0615F">
        <w:rPr>
          <w:rFonts w:ascii="Times New Roman" w:hAnsi="Times New Roman" w:cs="Times New Roman"/>
          <w:sz w:val="24"/>
          <w:szCs w:val="24"/>
        </w:rPr>
        <w:t xml:space="preserve"> issues will be discussed in later sections.</w:t>
      </w:r>
    </w:p>
    <w:p w14:paraId="5F642D3B" w14:textId="26B205A6" w:rsidR="00847160" w:rsidRDefault="00B53A59">
      <w:pPr>
        <w:rPr>
          <w:rFonts w:ascii="Times New Roman" w:hAnsi="Times New Roman" w:cs="Times New Roman"/>
          <w:sz w:val="24"/>
          <w:szCs w:val="24"/>
          <w:u w:val="single"/>
        </w:rPr>
      </w:pPr>
      <w:r w:rsidRPr="00E0615F">
        <w:rPr>
          <w:rFonts w:ascii="Times New Roman" w:hAnsi="Times New Roman" w:cs="Times New Roman"/>
          <w:sz w:val="24"/>
          <w:szCs w:val="24"/>
          <w:u w:val="single"/>
        </w:rPr>
        <w:t>Rainfall</w:t>
      </w:r>
      <w:r w:rsidR="00847160" w:rsidRPr="00E0615F">
        <w:rPr>
          <w:rFonts w:ascii="Times New Roman" w:hAnsi="Times New Roman" w:cs="Times New Roman"/>
          <w:sz w:val="24"/>
          <w:szCs w:val="24"/>
          <w:u w:val="single"/>
        </w:rPr>
        <w:t xml:space="preserve"> and Lake Level </w:t>
      </w:r>
      <w:r w:rsidR="00593808" w:rsidRPr="00E0615F">
        <w:rPr>
          <w:rFonts w:ascii="Times New Roman" w:hAnsi="Times New Roman" w:cs="Times New Roman"/>
          <w:sz w:val="24"/>
          <w:szCs w:val="24"/>
          <w:u w:val="single"/>
        </w:rPr>
        <w:t>Rise</w:t>
      </w:r>
    </w:p>
    <w:p w14:paraId="03AFFE58" w14:textId="4F2EFD0B" w:rsidR="00D52B02" w:rsidRDefault="00302DF7" w:rsidP="00C241E0">
      <w:pPr>
        <w:pStyle w:val="Default"/>
      </w:pPr>
      <w:r w:rsidRPr="00302DF7">
        <w:t>Knowing how large rainfall events impact the lake</w:t>
      </w:r>
      <w:r>
        <w:t xml:space="preserve"> level</w:t>
      </w:r>
      <w:r w:rsidR="00C241E0">
        <w:t xml:space="preserve"> is also an important component of lake level management.  TLEA (Appendix C) </w:t>
      </w:r>
      <w:r w:rsidR="00111117">
        <w:t xml:space="preserve">analyses </w:t>
      </w:r>
      <w:r w:rsidR="00C241E0">
        <w:t>indicated</w:t>
      </w:r>
      <w:r w:rsidR="00111117">
        <w:t xml:space="preserve"> “one inch of rainfall equated to</w:t>
      </w:r>
      <w:r w:rsidR="00C241E0">
        <w:t xml:space="preserve"> </w:t>
      </w:r>
      <w:r w:rsidR="000C2684">
        <w:t xml:space="preserve">roughly 2 inches of lake level rise.”  </w:t>
      </w:r>
      <w:r w:rsidR="00264D2B">
        <w:t>MDIFW reviewed the 2010-2013 data</w:t>
      </w:r>
      <w:r w:rsidR="00E17B94">
        <w:t xml:space="preserve"> set</w:t>
      </w:r>
      <w:r w:rsidR="00264D2B">
        <w:t xml:space="preserve"> </w:t>
      </w:r>
      <w:r w:rsidR="006C3738">
        <w:t xml:space="preserve">to re-examine this parameter.  </w:t>
      </w:r>
      <w:r w:rsidR="009E2FDD">
        <w:t>A quick plot of the rainfall</w:t>
      </w:r>
      <w:r w:rsidR="002E0EB9">
        <w:t>-lake level rise relationship by month</w:t>
      </w:r>
      <w:r w:rsidR="00ED6BB2">
        <w:t xml:space="preserve"> indicated some </w:t>
      </w:r>
      <w:r w:rsidR="00B06DA6">
        <w:t>similarities in line slope</w:t>
      </w:r>
      <w:r w:rsidR="00916626">
        <w:t xml:space="preserve"> within seasons</w:t>
      </w:r>
      <w:r w:rsidR="00ED6BB2">
        <w:t xml:space="preserve">, </w:t>
      </w:r>
      <w:r w:rsidR="00AF64C1">
        <w:t>which makes sense</w:t>
      </w:r>
      <w:r w:rsidR="00457066">
        <w:t xml:space="preserve"> given different seasonable variables </w:t>
      </w:r>
      <w:r w:rsidR="00833BEE">
        <w:t>including</w:t>
      </w:r>
      <w:r w:rsidR="00457066">
        <w:t xml:space="preserve"> snowmelt/thaw events, </w:t>
      </w:r>
      <w:r w:rsidR="005531A7">
        <w:t>changes in runoff coefficients</w:t>
      </w:r>
      <w:r w:rsidR="003A7C0D">
        <w:t>, evaporation, and water uptake by vegetation.  The same data were then replotted</w:t>
      </w:r>
      <w:r w:rsidR="00ED6BB2">
        <w:t xml:space="preserve"> by season</w:t>
      </w:r>
      <w:r w:rsidR="00B06DA6">
        <w:t xml:space="preserve"> </w:t>
      </w:r>
      <w:r w:rsidR="00E90E00">
        <w:t xml:space="preserve">based </w:t>
      </w:r>
      <w:r w:rsidR="00E90E00">
        <w:lastRenderedPageBreak/>
        <w:t xml:space="preserve">on similar sloped monthly lines </w:t>
      </w:r>
      <w:r w:rsidR="00B06DA6">
        <w:t>(Figure 6).</w:t>
      </w:r>
      <w:r w:rsidR="00D52B02">
        <w:t xml:space="preserve"> </w:t>
      </w:r>
      <w:r w:rsidR="00AE6034">
        <w:t>E</w:t>
      </w:r>
      <w:r w:rsidR="00914EA6">
        <w:t>stimated lake level rise</w:t>
      </w:r>
      <w:r w:rsidR="007C1BFF">
        <w:t xml:space="preserve"> per</w:t>
      </w:r>
      <w:r w:rsidR="00A370A0">
        <w:t xml:space="preserve"> </w:t>
      </w:r>
      <w:r w:rsidR="007C1BFF">
        <w:t>inch of rainfall</w:t>
      </w:r>
      <w:r w:rsidR="00AE6034">
        <w:t xml:space="preserve"> by season are as follows:</w:t>
      </w:r>
    </w:p>
    <w:p w14:paraId="3DF98DB5" w14:textId="4CB903E3" w:rsidR="00AE6034" w:rsidRPr="005315B0" w:rsidRDefault="00AE6034" w:rsidP="00AE6034">
      <w:pPr>
        <w:pStyle w:val="Default"/>
        <w:numPr>
          <w:ilvl w:val="0"/>
          <w:numId w:val="5"/>
        </w:numPr>
      </w:pPr>
      <w:r w:rsidRPr="005315B0">
        <w:t xml:space="preserve">All </w:t>
      </w:r>
      <w:r w:rsidR="00DE65BC">
        <w:t xml:space="preserve">Seasons </w:t>
      </w:r>
      <w:r w:rsidRPr="005315B0">
        <w:t xml:space="preserve">Formula (no winter): 1" rain </w:t>
      </w:r>
      <w:r w:rsidR="001002E0" w:rsidRPr="005315B0">
        <w:t>~</w:t>
      </w:r>
      <w:r w:rsidRPr="005315B0">
        <w:t xml:space="preserve"> 1.7" lake level increase</w:t>
      </w:r>
    </w:p>
    <w:p w14:paraId="1755B9AF" w14:textId="29F17113" w:rsidR="0042388D" w:rsidRPr="005315B0" w:rsidRDefault="00987A7D" w:rsidP="00AE6034">
      <w:pPr>
        <w:pStyle w:val="Default"/>
        <w:numPr>
          <w:ilvl w:val="0"/>
          <w:numId w:val="5"/>
        </w:numPr>
      </w:pPr>
      <w:r w:rsidRPr="005315B0">
        <w:t xml:space="preserve">Spring Formula: 1" rain </w:t>
      </w:r>
      <w:r w:rsidR="001002E0" w:rsidRPr="005315B0">
        <w:t>~</w:t>
      </w:r>
      <w:r w:rsidRPr="005315B0">
        <w:t xml:space="preserve"> 3.1" lake level increase</w:t>
      </w:r>
    </w:p>
    <w:p w14:paraId="2FBBB864" w14:textId="04488904" w:rsidR="00987A7D" w:rsidRPr="005315B0" w:rsidRDefault="00987A7D" w:rsidP="00075B88">
      <w:pPr>
        <w:pStyle w:val="ListParagraph"/>
        <w:numPr>
          <w:ilvl w:val="0"/>
          <w:numId w:val="5"/>
        </w:numPr>
        <w:rPr>
          <w:rFonts w:ascii="Times New Roman" w:hAnsi="Times New Roman" w:cs="Times New Roman"/>
          <w:sz w:val="24"/>
          <w:szCs w:val="24"/>
        </w:rPr>
      </w:pPr>
      <w:r w:rsidRPr="005315B0">
        <w:rPr>
          <w:rFonts w:ascii="Times New Roman" w:hAnsi="Times New Roman" w:cs="Times New Roman"/>
          <w:color w:val="000000"/>
          <w:sz w:val="24"/>
          <w:szCs w:val="24"/>
        </w:rPr>
        <w:t>Summer</w:t>
      </w:r>
      <w:r w:rsidR="00880C85">
        <w:rPr>
          <w:rFonts w:ascii="Times New Roman" w:hAnsi="Times New Roman" w:cs="Times New Roman"/>
          <w:color w:val="000000"/>
          <w:sz w:val="24"/>
          <w:szCs w:val="24"/>
        </w:rPr>
        <w:t>-</w:t>
      </w:r>
      <w:r w:rsidRPr="005315B0">
        <w:rPr>
          <w:rFonts w:ascii="Times New Roman" w:hAnsi="Times New Roman" w:cs="Times New Roman"/>
          <w:color w:val="000000"/>
          <w:sz w:val="24"/>
          <w:szCs w:val="24"/>
        </w:rPr>
        <w:t xml:space="preserve">Fall Formula: 1" rain </w:t>
      </w:r>
      <w:r w:rsidR="001002E0" w:rsidRPr="005315B0">
        <w:rPr>
          <w:rFonts w:ascii="Times New Roman" w:hAnsi="Times New Roman" w:cs="Times New Roman"/>
          <w:color w:val="000000"/>
          <w:sz w:val="24"/>
          <w:szCs w:val="24"/>
        </w:rPr>
        <w:t>~</w:t>
      </w:r>
      <w:r w:rsidRPr="005315B0">
        <w:rPr>
          <w:rFonts w:ascii="Times New Roman" w:hAnsi="Times New Roman" w:cs="Times New Roman"/>
          <w:color w:val="000000"/>
          <w:sz w:val="24"/>
          <w:szCs w:val="24"/>
        </w:rPr>
        <w:t xml:space="preserve"> 0.97" lake level increase</w:t>
      </w:r>
    </w:p>
    <w:p w14:paraId="693BF537" w14:textId="77777777" w:rsidR="00987A7D" w:rsidRDefault="00987A7D" w:rsidP="00987A7D">
      <w:pPr>
        <w:pStyle w:val="Default"/>
        <w:ind w:left="1080"/>
      </w:pPr>
    </w:p>
    <w:p w14:paraId="74787D3E" w14:textId="40BC71E6" w:rsidR="003D2A8E" w:rsidRPr="00E0336A" w:rsidRDefault="00ED4024">
      <w:pPr>
        <w:rPr>
          <w:rFonts w:ascii="Times New Roman" w:hAnsi="Times New Roman" w:cs="Times New Roman"/>
          <w:sz w:val="24"/>
          <w:szCs w:val="24"/>
          <w:u w:val="single"/>
        </w:rPr>
      </w:pPr>
      <w:r w:rsidRPr="00E0336A">
        <w:rPr>
          <w:rFonts w:ascii="Times New Roman" w:hAnsi="Times New Roman" w:cs="Times New Roman"/>
          <w:noProof/>
          <w:sz w:val="24"/>
          <w:szCs w:val="24"/>
        </w:rPr>
        <w:t xml:space="preserve"> </w:t>
      </w:r>
      <w:r w:rsidR="003D2A8E" w:rsidRPr="00E0336A">
        <w:rPr>
          <w:rFonts w:ascii="Times New Roman" w:hAnsi="Times New Roman" w:cs="Times New Roman"/>
          <w:noProof/>
          <w:sz w:val="24"/>
          <w:szCs w:val="24"/>
        </w:rPr>
        <w:drawing>
          <wp:inline distT="0" distB="0" distL="0" distR="0" wp14:anchorId="1040AD7C" wp14:editId="0BD2D9FF">
            <wp:extent cx="6753225" cy="4029075"/>
            <wp:effectExtent l="0" t="0" r="9525" b="9525"/>
            <wp:docPr id="8" name="Chart 8">
              <a:extLst xmlns:a="http://schemas.openxmlformats.org/drawingml/2006/main">
                <a:ext uri="{FF2B5EF4-FFF2-40B4-BE49-F238E27FC236}">
                  <a16:creationId xmlns:a16="http://schemas.microsoft.com/office/drawing/2014/main" id="{AFF71FBC-787E-4495-96C7-D31C4993B4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E9DC28" w14:textId="5CB13ADC" w:rsidR="00B67E0B" w:rsidRDefault="00B67E0B" w:rsidP="00B67E0B">
      <w:pPr>
        <w:rPr>
          <w:rFonts w:ascii="Times New Roman" w:hAnsi="Times New Roman" w:cs="Times New Roman"/>
          <w:sz w:val="24"/>
          <w:szCs w:val="24"/>
        </w:rPr>
      </w:pPr>
      <w:r w:rsidRPr="00B67E0B">
        <w:rPr>
          <w:rFonts w:ascii="Times New Roman" w:hAnsi="Times New Roman" w:cs="Times New Roman"/>
          <w:sz w:val="24"/>
          <w:szCs w:val="24"/>
        </w:rPr>
        <w:t>Figure 6. Thompson Lake - Seasonal Rainfall and Lake Level Relationship, 2010-2013.</w:t>
      </w:r>
    </w:p>
    <w:p w14:paraId="162BE94F" w14:textId="50C7BCFA" w:rsidR="00A92056" w:rsidRDefault="00F7612E" w:rsidP="00B67E0B">
      <w:pPr>
        <w:rPr>
          <w:rFonts w:ascii="Times New Roman" w:hAnsi="Times New Roman" w:cs="Times New Roman"/>
          <w:sz w:val="24"/>
          <w:szCs w:val="24"/>
        </w:rPr>
      </w:pPr>
      <w:r>
        <w:rPr>
          <w:rFonts w:ascii="Times New Roman" w:hAnsi="Times New Roman" w:cs="Times New Roman"/>
          <w:sz w:val="24"/>
          <w:szCs w:val="24"/>
        </w:rPr>
        <w:t xml:space="preserve">The </w:t>
      </w:r>
      <w:r w:rsidR="006D13C5">
        <w:rPr>
          <w:rFonts w:ascii="Times New Roman" w:hAnsi="Times New Roman" w:cs="Times New Roman"/>
          <w:sz w:val="24"/>
          <w:szCs w:val="24"/>
        </w:rPr>
        <w:t>All-Seasons</w:t>
      </w:r>
      <w:r w:rsidR="00C552B0">
        <w:rPr>
          <w:rFonts w:ascii="Times New Roman" w:hAnsi="Times New Roman" w:cs="Times New Roman"/>
          <w:sz w:val="24"/>
          <w:szCs w:val="24"/>
        </w:rPr>
        <w:t xml:space="preserve"> </w:t>
      </w:r>
      <w:r w:rsidR="00C016E3">
        <w:rPr>
          <w:rFonts w:ascii="Times New Roman" w:hAnsi="Times New Roman" w:cs="Times New Roman"/>
          <w:sz w:val="24"/>
          <w:szCs w:val="24"/>
        </w:rPr>
        <w:t>F</w:t>
      </w:r>
      <w:r>
        <w:rPr>
          <w:rFonts w:ascii="Times New Roman" w:hAnsi="Times New Roman" w:cs="Times New Roman"/>
          <w:sz w:val="24"/>
          <w:szCs w:val="24"/>
        </w:rPr>
        <w:t>ormula</w:t>
      </w:r>
      <w:r w:rsidR="00080780">
        <w:rPr>
          <w:rFonts w:ascii="Times New Roman" w:hAnsi="Times New Roman" w:cs="Times New Roman"/>
          <w:sz w:val="24"/>
          <w:szCs w:val="24"/>
        </w:rPr>
        <w:t>, in which</w:t>
      </w:r>
      <w:r w:rsidR="001259D2">
        <w:rPr>
          <w:rFonts w:ascii="Times New Roman" w:hAnsi="Times New Roman" w:cs="Times New Roman"/>
          <w:sz w:val="24"/>
          <w:szCs w:val="24"/>
        </w:rPr>
        <w:t xml:space="preserve"> </w:t>
      </w:r>
      <w:r w:rsidR="002359B0">
        <w:rPr>
          <w:rFonts w:ascii="Times New Roman" w:hAnsi="Times New Roman" w:cs="Times New Roman"/>
          <w:sz w:val="24"/>
          <w:szCs w:val="24"/>
        </w:rPr>
        <w:t xml:space="preserve">1 </w:t>
      </w:r>
      <w:r w:rsidR="001259D2">
        <w:rPr>
          <w:rFonts w:ascii="Times New Roman" w:hAnsi="Times New Roman" w:cs="Times New Roman"/>
          <w:sz w:val="24"/>
          <w:szCs w:val="24"/>
        </w:rPr>
        <w:t>inch of rainfall equates to ~ 1.7 inches of lake level rise</w:t>
      </w:r>
      <w:r w:rsidR="00080780">
        <w:rPr>
          <w:rFonts w:ascii="Times New Roman" w:hAnsi="Times New Roman" w:cs="Times New Roman"/>
          <w:sz w:val="24"/>
          <w:szCs w:val="24"/>
        </w:rPr>
        <w:t>,</w:t>
      </w:r>
      <w:r w:rsidR="001259D2">
        <w:rPr>
          <w:rFonts w:ascii="Times New Roman" w:hAnsi="Times New Roman" w:cs="Times New Roman"/>
          <w:sz w:val="24"/>
          <w:szCs w:val="24"/>
        </w:rPr>
        <w:t xml:space="preserve"> </w:t>
      </w:r>
      <w:r>
        <w:rPr>
          <w:rFonts w:ascii="Times New Roman" w:hAnsi="Times New Roman" w:cs="Times New Roman"/>
          <w:sz w:val="24"/>
          <w:szCs w:val="24"/>
        </w:rPr>
        <w:t xml:space="preserve">is </w:t>
      </w:r>
      <w:r w:rsidR="003F5E0C">
        <w:rPr>
          <w:rFonts w:ascii="Times New Roman" w:hAnsi="Times New Roman" w:cs="Times New Roman"/>
          <w:sz w:val="24"/>
          <w:szCs w:val="24"/>
        </w:rPr>
        <w:t>similar to results</w:t>
      </w:r>
      <w:r>
        <w:rPr>
          <w:rFonts w:ascii="Times New Roman" w:hAnsi="Times New Roman" w:cs="Times New Roman"/>
          <w:sz w:val="24"/>
          <w:szCs w:val="24"/>
        </w:rPr>
        <w:t xml:space="preserve"> </w:t>
      </w:r>
      <w:r w:rsidR="00855199">
        <w:rPr>
          <w:rFonts w:ascii="Times New Roman" w:hAnsi="Times New Roman" w:cs="Times New Roman"/>
          <w:sz w:val="24"/>
          <w:szCs w:val="24"/>
        </w:rPr>
        <w:t xml:space="preserve">reported by </w:t>
      </w:r>
      <w:r w:rsidR="00324B82">
        <w:rPr>
          <w:rFonts w:ascii="Times New Roman" w:hAnsi="Times New Roman" w:cs="Times New Roman"/>
          <w:sz w:val="24"/>
          <w:szCs w:val="24"/>
        </w:rPr>
        <w:t>TLEA and</w:t>
      </w:r>
      <w:r w:rsidR="00F4203E">
        <w:rPr>
          <w:rFonts w:ascii="Times New Roman" w:hAnsi="Times New Roman" w:cs="Times New Roman"/>
          <w:sz w:val="24"/>
          <w:szCs w:val="24"/>
        </w:rPr>
        <w:t xml:space="preserve"> provides a very general rule of </w:t>
      </w:r>
      <w:r w:rsidR="00324B82">
        <w:rPr>
          <w:rFonts w:ascii="Times New Roman" w:hAnsi="Times New Roman" w:cs="Times New Roman"/>
          <w:sz w:val="24"/>
          <w:szCs w:val="24"/>
        </w:rPr>
        <w:t>thumb</w:t>
      </w:r>
      <w:r w:rsidR="001259D2">
        <w:rPr>
          <w:rFonts w:ascii="Times New Roman" w:hAnsi="Times New Roman" w:cs="Times New Roman"/>
          <w:sz w:val="24"/>
          <w:szCs w:val="24"/>
        </w:rPr>
        <w:t>.</w:t>
      </w:r>
      <w:r w:rsidR="00F65330">
        <w:rPr>
          <w:rFonts w:ascii="Times New Roman" w:hAnsi="Times New Roman" w:cs="Times New Roman"/>
          <w:sz w:val="24"/>
          <w:szCs w:val="24"/>
        </w:rPr>
        <w:t xml:space="preserve">  The seasonal formulas are </w:t>
      </w:r>
      <w:r w:rsidR="00CA16E4">
        <w:rPr>
          <w:rFonts w:ascii="Times New Roman" w:hAnsi="Times New Roman" w:cs="Times New Roman"/>
          <w:sz w:val="24"/>
          <w:szCs w:val="24"/>
        </w:rPr>
        <w:t xml:space="preserve">a </w:t>
      </w:r>
      <w:r w:rsidR="00F65330">
        <w:rPr>
          <w:rFonts w:ascii="Times New Roman" w:hAnsi="Times New Roman" w:cs="Times New Roman"/>
          <w:sz w:val="24"/>
          <w:szCs w:val="24"/>
        </w:rPr>
        <w:t>bit more informative</w:t>
      </w:r>
      <w:r w:rsidR="00B10A23">
        <w:rPr>
          <w:rFonts w:ascii="Times New Roman" w:hAnsi="Times New Roman" w:cs="Times New Roman"/>
          <w:sz w:val="24"/>
          <w:szCs w:val="24"/>
        </w:rPr>
        <w:t xml:space="preserve">, particularly the Spring Formula.  This period shows </w:t>
      </w:r>
      <w:r w:rsidR="0076553C">
        <w:rPr>
          <w:rFonts w:ascii="Times New Roman" w:hAnsi="Times New Roman" w:cs="Times New Roman"/>
          <w:sz w:val="24"/>
          <w:szCs w:val="24"/>
        </w:rPr>
        <w:t>lake level rise can be much more unpredictable and volatile</w:t>
      </w:r>
      <w:r w:rsidR="0030647A">
        <w:rPr>
          <w:rFonts w:ascii="Times New Roman" w:hAnsi="Times New Roman" w:cs="Times New Roman"/>
          <w:sz w:val="24"/>
          <w:szCs w:val="24"/>
        </w:rPr>
        <w:t xml:space="preserve"> for small or large</w:t>
      </w:r>
      <w:r w:rsidR="0076553C">
        <w:rPr>
          <w:rFonts w:ascii="Times New Roman" w:hAnsi="Times New Roman" w:cs="Times New Roman"/>
          <w:sz w:val="24"/>
          <w:szCs w:val="24"/>
        </w:rPr>
        <w:t xml:space="preserve"> rain events</w:t>
      </w:r>
      <w:r w:rsidR="0030647A">
        <w:rPr>
          <w:rFonts w:ascii="Times New Roman" w:hAnsi="Times New Roman" w:cs="Times New Roman"/>
          <w:sz w:val="24"/>
          <w:szCs w:val="24"/>
        </w:rPr>
        <w:t xml:space="preserve">, presumably due to </w:t>
      </w:r>
      <w:r w:rsidR="00F45794">
        <w:rPr>
          <w:rFonts w:ascii="Times New Roman" w:hAnsi="Times New Roman" w:cs="Times New Roman"/>
          <w:sz w:val="24"/>
          <w:szCs w:val="24"/>
        </w:rPr>
        <w:t xml:space="preserve">the </w:t>
      </w:r>
      <w:r w:rsidR="00EF2794">
        <w:rPr>
          <w:rFonts w:ascii="Times New Roman" w:hAnsi="Times New Roman" w:cs="Times New Roman"/>
          <w:sz w:val="24"/>
          <w:szCs w:val="24"/>
        </w:rPr>
        <w:t>presence or absence of</w:t>
      </w:r>
      <w:r w:rsidR="002D0EAA">
        <w:rPr>
          <w:rFonts w:ascii="Times New Roman" w:hAnsi="Times New Roman" w:cs="Times New Roman"/>
          <w:sz w:val="24"/>
          <w:szCs w:val="24"/>
        </w:rPr>
        <w:t xml:space="preserve"> snowmelt and thaw</w:t>
      </w:r>
      <w:r w:rsidR="001F7BE5">
        <w:rPr>
          <w:rFonts w:ascii="Times New Roman" w:hAnsi="Times New Roman" w:cs="Times New Roman"/>
          <w:sz w:val="24"/>
          <w:szCs w:val="24"/>
        </w:rPr>
        <w:t>ing</w:t>
      </w:r>
      <w:r w:rsidR="00EF2794">
        <w:rPr>
          <w:rFonts w:ascii="Times New Roman" w:hAnsi="Times New Roman" w:cs="Times New Roman"/>
          <w:sz w:val="24"/>
          <w:szCs w:val="24"/>
        </w:rPr>
        <w:t xml:space="preserve"> </w:t>
      </w:r>
      <w:r w:rsidR="00F45794">
        <w:rPr>
          <w:rFonts w:ascii="Times New Roman" w:hAnsi="Times New Roman" w:cs="Times New Roman"/>
          <w:sz w:val="24"/>
          <w:szCs w:val="24"/>
        </w:rPr>
        <w:t>situations related to temperature</w:t>
      </w:r>
      <w:r w:rsidR="002D0EAA">
        <w:rPr>
          <w:rFonts w:ascii="Times New Roman" w:hAnsi="Times New Roman" w:cs="Times New Roman"/>
          <w:sz w:val="24"/>
          <w:szCs w:val="24"/>
        </w:rPr>
        <w:t xml:space="preserve">.  For example: a single ¾ inch rainfall equated to </w:t>
      </w:r>
      <w:r w:rsidR="002B4B52">
        <w:rPr>
          <w:rFonts w:ascii="Times New Roman" w:hAnsi="Times New Roman" w:cs="Times New Roman"/>
          <w:sz w:val="24"/>
          <w:szCs w:val="24"/>
        </w:rPr>
        <w:t xml:space="preserve">a </w:t>
      </w:r>
      <w:r w:rsidR="001F7BE5">
        <w:rPr>
          <w:rFonts w:ascii="Times New Roman" w:hAnsi="Times New Roman" w:cs="Times New Roman"/>
          <w:sz w:val="24"/>
          <w:szCs w:val="24"/>
        </w:rPr>
        <w:t>6-inch</w:t>
      </w:r>
      <w:r w:rsidR="002B4B52">
        <w:rPr>
          <w:rFonts w:ascii="Times New Roman" w:hAnsi="Times New Roman" w:cs="Times New Roman"/>
          <w:sz w:val="24"/>
          <w:szCs w:val="24"/>
        </w:rPr>
        <w:t xml:space="preserve"> lake level rise</w:t>
      </w:r>
      <w:r w:rsidR="004F430B">
        <w:rPr>
          <w:rFonts w:ascii="Times New Roman" w:hAnsi="Times New Roman" w:cs="Times New Roman"/>
          <w:sz w:val="24"/>
          <w:szCs w:val="24"/>
        </w:rPr>
        <w:t>, while the largest reported event</w:t>
      </w:r>
      <w:r w:rsidR="007E70B1">
        <w:rPr>
          <w:rFonts w:ascii="Times New Roman" w:hAnsi="Times New Roman" w:cs="Times New Roman"/>
          <w:sz w:val="24"/>
          <w:szCs w:val="24"/>
        </w:rPr>
        <w:t xml:space="preserve">, a </w:t>
      </w:r>
      <w:r w:rsidR="00F45794">
        <w:rPr>
          <w:rFonts w:ascii="Times New Roman" w:hAnsi="Times New Roman" w:cs="Times New Roman"/>
          <w:sz w:val="24"/>
          <w:szCs w:val="24"/>
        </w:rPr>
        <w:t>3.6-inch</w:t>
      </w:r>
      <w:r w:rsidR="007E70B1">
        <w:rPr>
          <w:rFonts w:ascii="Times New Roman" w:hAnsi="Times New Roman" w:cs="Times New Roman"/>
          <w:sz w:val="24"/>
          <w:szCs w:val="24"/>
        </w:rPr>
        <w:t xml:space="preserve"> rainfall, resulted in </w:t>
      </w:r>
      <w:r w:rsidR="004F4451">
        <w:rPr>
          <w:rFonts w:ascii="Times New Roman" w:hAnsi="Times New Roman" w:cs="Times New Roman"/>
          <w:sz w:val="24"/>
          <w:szCs w:val="24"/>
        </w:rPr>
        <w:t xml:space="preserve">a dramatic </w:t>
      </w:r>
      <w:r w:rsidR="00675B51">
        <w:rPr>
          <w:rFonts w:ascii="Times New Roman" w:hAnsi="Times New Roman" w:cs="Times New Roman"/>
          <w:sz w:val="24"/>
          <w:szCs w:val="24"/>
        </w:rPr>
        <w:t>10-inch</w:t>
      </w:r>
      <w:r w:rsidR="004F4451">
        <w:rPr>
          <w:rFonts w:ascii="Times New Roman" w:hAnsi="Times New Roman" w:cs="Times New Roman"/>
          <w:sz w:val="24"/>
          <w:szCs w:val="24"/>
        </w:rPr>
        <w:t xml:space="preserve"> increase in lake level.</w:t>
      </w:r>
      <w:r w:rsidR="006D0E2A">
        <w:rPr>
          <w:rFonts w:ascii="Times New Roman" w:hAnsi="Times New Roman" w:cs="Times New Roman"/>
          <w:sz w:val="24"/>
          <w:szCs w:val="24"/>
        </w:rPr>
        <w:t xml:space="preserve">  </w:t>
      </w:r>
      <w:r w:rsidR="00675B51">
        <w:rPr>
          <w:rFonts w:ascii="Times New Roman" w:hAnsi="Times New Roman" w:cs="Times New Roman"/>
          <w:sz w:val="24"/>
          <w:szCs w:val="24"/>
        </w:rPr>
        <w:t>While the Summer-Fall Formula</w:t>
      </w:r>
      <w:r w:rsidR="00305D0E">
        <w:rPr>
          <w:rFonts w:ascii="Times New Roman" w:hAnsi="Times New Roman" w:cs="Times New Roman"/>
          <w:sz w:val="24"/>
          <w:szCs w:val="24"/>
        </w:rPr>
        <w:t xml:space="preserve"> shows a 1:1 relationship, it is suspected that the 1:1</w:t>
      </w:r>
      <w:r w:rsidR="00BD74C1">
        <w:rPr>
          <w:rFonts w:ascii="Times New Roman" w:hAnsi="Times New Roman" w:cs="Times New Roman"/>
          <w:sz w:val="24"/>
          <w:szCs w:val="24"/>
        </w:rPr>
        <w:t xml:space="preserve"> relationship is more representative of </w:t>
      </w:r>
      <w:r w:rsidR="003E14E8">
        <w:rPr>
          <w:rFonts w:ascii="Times New Roman" w:hAnsi="Times New Roman" w:cs="Times New Roman"/>
          <w:sz w:val="24"/>
          <w:szCs w:val="24"/>
        </w:rPr>
        <w:t>summertime</w:t>
      </w:r>
      <w:r w:rsidR="00BD74C1">
        <w:rPr>
          <w:rFonts w:ascii="Times New Roman" w:hAnsi="Times New Roman" w:cs="Times New Roman"/>
          <w:sz w:val="24"/>
          <w:szCs w:val="24"/>
        </w:rPr>
        <w:t xml:space="preserve"> when vegetation is actively growing and taking up more water in the watershed</w:t>
      </w:r>
      <w:r w:rsidR="00CD25A1">
        <w:rPr>
          <w:rFonts w:ascii="Times New Roman" w:hAnsi="Times New Roman" w:cs="Times New Roman"/>
          <w:sz w:val="24"/>
          <w:szCs w:val="24"/>
        </w:rPr>
        <w:t>,</w:t>
      </w:r>
      <w:r w:rsidR="00BD74C1">
        <w:rPr>
          <w:rFonts w:ascii="Times New Roman" w:hAnsi="Times New Roman" w:cs="Times New Roman"/>
          <w:sz w:val="24"/>
          <w:szCs w:val="24"/>
        </w:rPr>
        <w:t xml:space="preserve"> and </w:t>
      </w:r>
      <w:r w:rsidR="00F05ECD">
        <w:rPr>
          <w:rFonts w:ascii="Times New Roman" w:hAnsi="Times New Roman" w:cs="Times New Roman"/>
          <w:sz w:val="24"/>
          <w:szCs w:val="24"/>
        </w:rPr>
        <w:t xml:space="preserve">evaporation is higher.  </w:t>
      </w:r>
      <w:r w:rsidR="002272B1">
        <w:rPr>
          <w:rFonts w:ascii="Times New Roman" w:hAnsi="Times New Roman" w:cs="Times New Roman"/>
          <w:sz w:val="24"/>
          <w:szCs w:val="24"/>
        </w:rPr>
        <w:t>It is likely that the fall relationship is closer to a 1:2 ratio</w:t>
      </w:r>
      <w:r w:rsidR="00475E73">
        <w:rPr>
          <w:rFonts w:ascii="Times New Roman" w:hAnsi="Times New Roman" w:cs="Times New Roman"/>
          <w:sz w:val="24"/>
          <w:szCs w:val="24"/>
        </w:rPr>
        <w:t>,</w:t>
      </w:r>
      <w:r w:rsidR="002272B1">
        <w:rPr>
          <w:rFonts w:ascii="Times New Roman" w:hAnsi="Times New Roman" w:cs="Times New Roman"/>
          <w:sz w:val="24"/>
          <w:szCs w:val="24"/>
        </w:rPr>
        <w:t xml:space="preserve"> rainfall to lake level.  </w:t>
      </w:r>
      <w:r w:rsidR="00B27A4D">
        <w:rPr>
          <w:rFonts w:ascii="Times New Roman" w:hAnsi="Times New Roman" w:cs="Times New Roman"/>
          <w:sz w:val="24"/>
          <w:szCs w:val="24"/>
        </w:rPr>
        <w:t xml:space="preserve">The </w:t>
      </w:r>
      <w:r w:rsidR="006B0308">
        <w:rPr>
          <w:rFonts w:ascii="Times New Roman" w:hAnsi="Times New Roman" w:cs="Times New Roman"/>
          <w:sz w:val="24"/>
          <w:szCs w:val="24"/>
        </w:rPr>
        <w:t>w</w:t>
      </w:r>
      <w:r w:rsidR="00B27A4D">
        <w:rPr>
          <w:rFonts w:ascii="Times New Roman" w:hAnsi="Times New Roman" w:cs="Times New Roman"/>
          <w:sz w:val="24"/>
          <w:szCs w:val="24"/>
        </w:rPr>
        <w:t>inter curve shows a relatively flat relationship</w:t>
      </w:r>
      <w:r w:rsidR="006B0308">
        <w:rPr>
          <w:rFonts w:ascii="Times New Roman" w:hAnsi="Times New Roman" w:cs="Times New Roman"/>
          <w:sz w:val="24"/>
          <w:szCs w:val="24"/>
        </w:rPr>
        <w:t xml:space="preserve">, which is expected given typically light rainfall events, and the </w:t>
      </w:r>
      <w:r w:rsidR="007B757A">
        <w:rPr>
          <w:rFonts w:ascii="Times New Roman" w:hAnsi="Times New Roman" w:cs="Times New Roman"/>
          <w:sz w:val="24"/>
          <w:szCs w:val="24"/>
        </w:rPr>
        <w:t xml:space="preserve">absorption of those events by the snowpack.  </w:t>
      </w:r>
      <w:r w:rsidR="00491208">
        <w:rPr>
          <w:rFonts w:ascii="Times New Roman" w:hAnsi="Times New Roman" w:cs="Times New Roman"/>
          <w:sz w:val="24"/>
          <w:szCs w:val="24"/>
        </w:rPr>
        <w:t xml:space="preserve">The dataset </w:t>
      </w:r>
      <w:r w:rsidR="003B11B2">
        <w:rPr>
          <w:rFonts w:ascii="Times New Roman" w:hAnsi="Times New Roman" w:cs="Times New Roman"/>
          <w:sz w:val="24"/>
          <w:szCs w:val="24"/>
        </w:rPr>
        <w:t xml:space="preserve">analyzed </w:t>
      </w:r>
      <w:r w:rsidR="00491208">
        <w:rPr>
          <w:rFonts w:ascii="Times New Roman" w:hAnsi="Times New Roman" w:cs="Times New Roman"/>
          <w:sz w:val="24"/>
          <w:szCs w:val="24"/>
        </w:rPr>
        <w:t xml:space="preserve">was limited, </w:t>
      </w:r>
      <w:r w:rsidR="00F056D3">
        <w:rPr>
          <w:rFonts w:ascii="Times New Roman" w:hAnsi="Times New Roman" w:cs="Times New Roman"/>
          <w:sz w:val="24"/>
          <w:szCs w:val="24"/>
        </w:rPr>
        <w:t>which</w:t>
      </w:r>
      <w:r w:rsidR="00B61537">
        <w:rPr>
          <w:rFonts w:ascii="Times New Roman" w:hAnsi="Times New Roman" w:cs="Times New Roman"/>
          <w:sz w:val="24"/>
          <w:szCs w:val="24"/>
        </w:rPr>
        <w:t xml:space="preserve"> may partially explain some of the weak</w:t>
      </w:r>
      <w:r w:rsidR="005713CA">
        <w:rPr>
          <w:rFonts w:ascii="Times New Roman" w:hAnsi="Times New Roman" w:cs="Times New Roman"/>
          <w:sz w:val="24"/>
          <w:szCs w:val="24"/>
        </w:rPr>
        <w:t>er</w:t>
      </w:r>
      <w:r w:rsidR="00B61537">
        <w:rPr>
          <w:rFonts w:ascii="Times New Roman" w:hAnsi="Times New Roman" w:cs="Times New Roman"/>
          <w:sz w:val="24"/>
          <w:szCs w:val="24"/>
        </w:rPr>
        <w:t xml:space="preserve"> </w:t>
      </w:r>
      <w:r w:rsidR="0011460D">
        <w:rPr>
          <w:rFonts w:ascii="Times New Roman" w:hAnsi="Times New Roman" w:cs="Times New Roman"/>
          <w:sz w:val="24"/>
          <w:szCs w:val="24"/>
        </w:rPr>
        <w:t>R</w:t>
      </w:r>
      <w:r w:rsidR="0011460D" w:rsidRPr="0011460D">
        <w:rPr>
          <w:rFonts w:ascii="Times New Roman" w:hAnsi="Times New Roman" w:cs="Times New Roman"/>
          <w:sz w:val="24"/>
          <w:szCs w:val="24"/>
          <w:vertAlign w:val="superscript"/>
        </w:rPr>
        <w:t>2</w:t>
      </w:r>
      <w:r w:rsidR="0011460D">
        <w:rPr>
          <w:rFonts w:ascii="Times New Roman" w:hAnsi="Times New Roman" w:cs="Times New Roman"/>
          <w:sz w:val="24"/>
          <w:szCs w:val="24"/>
        </w:rPr>
        <w:t xml:space="preserve"> </w:t>
      </w:r>
      <w:r w:rsidR="005713CA">
        <w:rPr>
          <w:rFonts w:ascii="Times New Roman" w:hAnsi="Times New Roman" w:cs="Times New Roman"/>
          <w:sz w:val="24"/>
          <w:szCs w:val="24"/>
        </w:rPr>
        <w:t xml:space="preserve">values </w:t>
      </w:r>
      <w:r w:rsidR="0011460D">
        <w:rPr>
          <w:rFonts w:ascii="Times New Roman" w:hAnsi="Times New Roman" w:cs="Times New Roman"/>
          <w:sz w:val="24"/>
          <w:szCs w:val="24"/>
        </w:rPr>
        <w:t xml:space="preserve">and the </w:t>
      </w:r>
      <w:r w:rsidR="009D66D5">
        <w:rPr>
          <w:rFonts w:ascii="Times New Roman" w:hAnsi="Times New Roman" w:cs="Times New Roman"/>
          <w:sz w:val="24"/>
          <w:szCs w:val="24"/>
        </w:rPr>
        <w:t xml:space="preserve">inability to </w:t>
      </w:r>
      <w:r w:rsidR="00F056D3">
        <w:rPr>
          <w:rFonts w:ascii="Times New Roman" w:hAnsi="Times New Roman" w:cs="Times New Roman"/>
          <w:sz w:val="24"/>
          <w:szCs w:val="24"/>
        </w:rPr>
        <w:t xml:space="preserve">separately define the Summer and Fall periods.  </w:t>
      </w:r>
      <w:r w:rsidR="00B72963">
        <w:rPr>
          <w:rFonts w:ascii="Times New Roman" w:hAnsi="Times New Roman" w:cs="Times New Roman"/>
          <w:sz w:val="24"/>
          <w:szCs w:val="24"/>
        </w:rPr>
        <w:t xml:space="preserve">Nonetheless, this exercise provides some valuable insight and could be </w:t>
      </w:r>
      <w:r w:rsidR="003A3966">
        <w:rPr>
          <w:rFonts w:ascii="Times New Roman" w:hAnsi="Times New Roman" w:cs="Times New Roman"/>
          <w:sz w:val="24"/>
          <w:szCs w:val="24"/>
        </w:rPr>
        <w:t>revisited</w:t>
      </w:r>
      <w:r w:rsidR="002C1BCB">
        <w:rPr>
          <w:rFonts w:ascii="Times New Roman" w:hAnsi="Times New Roman" w:cs="Times New Roman"/>
          <w:sz w:val="24"/>
          <w:szCs w:val="24"/>
        </w:rPr>
        <w:t xml:space="preserve"> </w:t>
      </w:r>
      <w:r w:rsidR="003A3966">
        <w:rPr>
          <w:rFonts w:ascii="Times New Roman" w:hAnsi="Times New Roman" w:cs="Times New Roman"/>
          <w:sz w:val="24"/>
          <w:szCs w:val="24"/>
        </w:rPr>
        <w:t>with</w:t>
      </w:r>
      <w:r w:rsidR="002C1BCB">
        <w:rPr>
          <w:rFonts w:ascii="Times New Roman" w:hAnsi="Times New Roman" w:cs="Times New Roman"/>
          <w:sz w:val="24"/>
          <w:szCs w:val="24"/>
        </w:rPr>
        <w:t xml:space="preserve"> a larger </w:t>
      </w:r>
      <w:r w:rsidR="003A3966">
        <w:rPr>
          <w:rFonts w:ascii="Times New Roman" w:hAnsi="Times New Roman" w:cs="Times New Roman"/>
          <w:sz w:val="24"/>
          <w:szCs w:val="24"/>
        </w:rPr>
        <w:t>dataset to</w:t>
      </w:r>
      <w:r w:rsidR="002C1BCB">
        <w:rPr>
          <w:rFonts w:ascii="Times New Roman" w:hAnsi="Times New Roman" w:cs="Times New Roman"/>
          <w:sz w:val="24"/>
          <w:szCs w:val="24"/>
        </w:rPr>
        <w:t xml:space="preserve"> </w:t>
      </w:r>
      <w:r w:rsidR="004E449E">
        <w:rPr>
          <w:rFonts w:ascii="Times New Roman" w:hAnsi="Times New Roman" w:cs="Times New Roman"/>
          <w:sz w:val="24"/>
          <w:szCs w:val="24"/>
        </w:rPr>
        <w:t>strengthen and better define</w:t>
      </w:r>
      <w:r w:rsidR="002C1BCB">
        <w:rPr>
          <w:rFonts w:ascii="Times New Roman" w:hAnsi="Times New Roman" w:cs="Times New Roman"/>
          <w:sz w:val="24"/>
          <w:szCs w:val="24"/>
        </w:rPr>
        <w:t xml:space="preserve"> the seasonal relationshi</w:t>
      </w:r>
      <w:r w:rsidR="003A3966">
        <w:rPr>
          <w:rFonts w:ascii="Times New Roman" w:hAnsi="Times New Roman" w:cs="Times New Roman"/>
          <w:sz w:val="24"/>
          <w:szCs w:val="24"/>
        </w:rPr>
        <w:t>p</w:t>
      </w:r>
      <w:r w:rsidR="00792217">
        <w:rPr>
          <w:rFonts w:ascii="Times New Roman" w:hAnsi="Times New Roman" w:cs="Times New Roman"/>
          <w:sz w:val="24"/>
          <w:szCs w:val="24"/>
        </w:rPr>
        <w:t>s</w:t>
      </w:r>
      <w:r w:rsidR="003A3966">
        <w:rPr>
          <w:rFonts w:ascii="Times New Roman" w:hAnsi="Times New Roman" w:cs="Times New Roman"/>
          <w:sz w:val="24"/>
          <w:szCs w:val="24"/>
        </w:rPr>
        <w:t xml:space="preserve"> between rainfall and lake level rise.</w:t>
      </w:r>
      <w:r w:rsidR="004E449E">
        <w:rPr>
          <w:rFonts w:ascii="Times New Roman" w:hAnsi="Times New Roman" w:cs="Times New Roman"/>
          <w:sz w:val="24"/>
          <w:szCs w:val="24"/>
        </w:rPr>
        <w:t xml:space="preserve">  </w:t>
      </w:r>
    </w:p>
    <w:p w14:paraId="60D06252" w14:textId="77777777" w:rsidR="00AD0F9A" w:rsidRPr="00B67E0B" w:rsidRDefault="00AD0F9A" w:rsidP="00B67E0B">
      <w:pPr>
        <w:rPr>
          <w:rFonts w:ascii="Times New Roman" w:hAnsi="Times New Roman" w:cs="Times New Roman"/>
          <w:sz w:val="24"/>
          <w:szCs w:val="24"/>
        </w:rPr>
      </w:pPr>
    </w:p>
    <w:p w14:paraId="622036C6" w14:textId="4FBA36E6" w:rsidR="00E63C05" w:rsidRPr="00E0615F" w:rsidRDefault="00E63C05">
      <w:pPr>
        <w:rPr>
          <w:rFonts w:ascii="Times New Roman" w:hAnsi="Times New Roman" w:cs="Times New Roman"/>
          <w:sz w:val="24"/>
          <w:szCs w:val="24"/>
          <w:u w:val="single"/>
        </w:rPr>
      </w:pPr>
      <w:r w:rsidRPr="00E0615F">
        <w:rPr>
          <w:rFonts w:ascii="Times New Roman" w:hAnsi="Times New Roman" w:cs="Times New Roman"/>
          <w:sz w:val="24"/>
          <w:szCs w:val="24"/>
          <w:u w:val="single"/>
        </w:rPr>
        <w:lastRenderedPageBreak/>
        <w:t>Fish Screens:</w:t>
      </w:r>
    </w:p>
    <w:p w14:paraId="275C6B09" w14:textId="1273ADA8" w:rsidR="00446F81" w:rsidRPr="00E0615F" w:rsidRDefault="000F7D27">
      <w:pPr>
        <w:rPr>
          <w:rFonts w:ascii="Times New Roman" w:hAnsi="Times New Roman" w:cs="Times New Roman"/>
          <w:sz w:val="24"/>
          <w:szCs w:val="24"/>
        </w:rPr>
      </w:pPr>
      <w:r w:rsidRPr="00E0615F">
        <w:rPr>
          <w:rFonts w:ascii="Times New Roman" w:hAnsi="Times New Roman" w:cs="Times New Roman"/>
          <w:sz w:val="24"/>
          <w:szCs w:val="24"/>
        </w:rPr>
        <w:t>During the design of the fish screens</w:t>
      </w:r>
      <w:r w:rsidR="002C722A" w:rsidRPr="00E0615F">
        <w:rPr>
          <w:rFonts w:ascii="Times New Roman" w:hAnsi="Times New Roman" w:cs="Times New Roman"/>
          <w:sz w:val="24"/>
          <w:szCs w:val="24"/>
        </w:rPr>
        <w:t xml:space="preserve">, </w:t>
      </w:r>
      <w:r w:rsidR="001C52E2" w:rsidRPr="00E0615F">
        <w:rPr>
          <w:rFonts w:ascii="Times New Roman" w:hAnsi="Times New Roman" w:cs="Times New Roman"/>
          <w:sz w:val="24"/>
          <w:szCs w:val="24"/>
        </w:rPr>
        <w:t>MDIFW</w:t>
      </w:r>
      <w:r w:rsidR="002C722A" w:rsidRPr="00E0615F">
        <w:rPr>
          <w:rFonts w:ascii="Times New Roman" w:hAnsi="Times New Roman" w:cs="Times New Roman"/>
          <w:sz w:val="24"/>
          <w:szCs w:val="24"/>
        </w:rPr>
        <w:t xml:space="preserve"> engaged the Town and their engineer on </w:t>
      </w:r>
      <w:r w:rsidR="001C52E2" w:rsidRPr="00E0615F">
        <w:rPr>
          <w:rFonts w:ascii="Times New Roman" w:hAnsi="Times New Roman" w:cs="Times New Roman"/>
          <w:sz w:val="24"/>
          <w:szCs w:val="24"/>
        </w:rPr>
        <w:t>multiple occasions</w:t>
      </w:r>
      <w:r w:rsidR="0051439C" w:rsidRPr="00E0615F">
        <w:rPr>
          <w:rFonts w:ascii="Times New Roman" w:hAnsi="Times New Roman" w:cs="Times New Roman"/>
          <w:sz w:val="24"/>
          <w:szCs w:val="24"/>
        </w:rPr>
        <w:t xml:space="preserve">.  We </w:t>
      </w:r>
      <w:r w:rsidR="00DE3B73" w:rsidRPr="00E0615F">
        <w:rPr>
          <w:rFonts w:ascii="Times New Roman" w:hAnsi="Times New Roman" w:cs="Times New Roman"/>
          <w:sz w:val="24"/>
          <w:szCs w:val="24"/>
        </w:rPr>
        <w:t>initially</w:t>
      </w:r>
      <w:r w:rsidR="0011220D" w:rsidRPr="00E0615F">
        <w:rPr>
          <w:rFonts w:ascii="Times New Roman" w:hAnsi="Times New Roman" w:cs="Times New Roman"/>
          <w:sz w:val="24"/>
          <w:szCs w:val="24"/>
        </w:rPr>
        <w:t xml:space="preserve"> </w:t>
      </w:r>
      <w:r w:rsidR="0051439C" w:rsidRPr="00E0615F">
        <w:rPr>
          <w:rFonts w:ascii="Times New Roman" w:hAnsi="Times New Roman" w:cs="Times New Roman"/>
          <w:sz w:val="24"/>
          <w:szCs w:val="24"/>
        </w:rPr>
        <w:t xml:space="preserve">advocated for </w:t>
      </w:r>
      <w:r w:rsidR="00D814FD" w:rsidRPr="00E0615F">
        <w:rPr>
          <w:rFonts w:ascii="Times New Roman" w:hAnsi="Times New Roman" w:cs="Times New Roman"/>
          <w:sz w:val="24"/>
          <w:szCs w:val="24"/>
        </w:rPr>
        <w:t xml:space="preserve">replacing/repairing the original screening structure </w:t>
      </w:r>
      <w:r w:rsidR="0018798F" w:rsidRPr="00E0615F">
        <w:rPr>
          <w:rFonts w:ascii="Times New Roman" w:hAnsi="Times New Roman" w:cs="Times New Roman"/>
          <w:sz w:val="24"/>
          <w:szCs w:val="24"/>
        </w:rPr>
        <w:t xml:space="preserve">or a new structure of similar size </w:t>
      </w:r>
      <w:r w:rsidR="00D814FD" w:rsidRPr="00E0615F">
        <w:rPr>
          <w:rFonts w:ascii="Times New Roman" w:hAnsi="Times New Roman" w:cs="Times New Roman"/>
          <w:sz w:val="24"/>
          <w:szCs w:val="24"/>
        </w:rPr>
        <w:t xml:space="preserve">as it had a long history </w:t>
      </w:r>
      <w:r w:rsidR="00631731" w:rsidRPr="00E0615F">
        <w:rPr>
          <w:rFonts w:ascii="Times New Roman" w:hAnsi="Times New Roman" w:cs="Times New Roman"/>
          <w:sz w:val="24"/>
          <w:szCs w:val="24"/>
        </w:rPr>
        <w:t>of being effective</w:t>
      </w:r>
      <w:r w:rsidR="0018798F" w:rsidRPr="00E0615F">
        <w:rPr>
          <w:rFonts w:ascii="Times New Roman" w:hAnsi="Times New Roman" w:cs="Times New Roman"/>
          <w:sz w:val="24"/>
          <w:szCs w:val="24"/>
        </w:rPr>
        <w:t>,</w:t>
      </w:r>
      <w:r w:rsidR="00631731" w:rsidRPr="00E0615F">
        <w:rPr>
          <w:rFonts w:ascii="Times New Roman" w:hAnsi="Times New Roman" w:cs="Times New Roman"/>
          <w:sz w:val="24"/>
          <w:szCs w:val="24"/>
        </w:rPr>
        <w:t xml:space="preserve"> manageable</w:t>
      </w:r>
      <w:r w:rsidR="0018798F" w:rsidRPr="00E0615F">
        <w:rPr>
          <w:rFonts w:ascii="Times New Roman" w:hAnsi="Times New Roman" w:cs="Times New Roman"/>
          <w:sz w:val="24"/>
          <w:szCs w:val="24"/>
        </w:rPr>
        <w:t>, and safe</w:t>
      </w:r>
      <w:r w:rsidR="00631731" w:rsidRPr="00E0615F">
        <w:rPr>
          <w:rFonts w:ascii="Times New Roman" w:hAnsi="Times New Roman" w:cs="Times New Roman"/>
          <w:sz w:val="24"/>
          <w:szCs w:val="24"/>
        </w:rPr>
        <w:t xml:space="preserve">.  </w:t>
      </w:r>
      <w:r w:rsidR="00D74FD3" w:rsidRPr="00E0615F">
        <w:rPr>
          <w:rFonts w:ascii="Times New Roman" w:hAnsi="Times New Roman" w:cs="Times New Roman"/>
          <w:sz w:val="24"/>
          <w:szCs w:val="24"/>
        </w:rPr>
        <w:t>U</w:t>
      </w:r>
      <w:r w:rsidR="00CD25A1" w:rsidRPr="00E0615F">
        <w:rPr>
          <w:rFonts w:ascii="Times New Roman" w:hAnsi="Times New Roman" w:cs="Times New Roman"/>
          <w:sz w:val="24"/>
          <w:szCs w:val="24"/>
        </w:rPr>
        <w:t>ltimately,</w:t>
      </w:r>
      <w:r w:rsidR="00D74FD3" w:rsidRPr="00E0615F">
        <w:rPr>
          <w:rFonts w:ascii="Times New Roman" w:hAnsi="Times New Roman" w:cs="Times New Roman"/>
          <w:sz w:val="24"/>
          <w:szCs w:val="24"/>
        </w:rPr>
        <w:t xml:space="preserve"> </w:t>
      </w:r>
      <w:r w:rsidR="005B7BCF" w:rsidRPr="00E0615F">
        <w:rPr>
          <w:rFonts w:ascii="Times New Roman" w:hAnsi="Times New Roman" w:cs="Times New Roman"/>
          <w:sz w:val="24"/>
          <w:szCs w:val="24"/>
        </w:rPr>
        <w:t>a different</w:t>
      </w:r>
      <w:r w:rsidR="00D74FD3" w:rsidRPr="00E0615F">
        <w:rPr>
          <w:rFonts w:ascii="Times New Roman" w:hAnsi="Times New Roman" w:cs="Times New Roman"/>
          <w:sz w:val="24"/>
          <w:szCs w:val="24"/>
        </w:rPr>
        <w:t xml:space="preserve"> approach </w:t>
      </w:r>
      <w:r w:rsidR="003E7EDC" w:rsidRPr="00E0615F">
        <w:rPr>
          <w:rFonts w:ascii="Times New Roman" w:hAnsi="Times New Roman" w:cs="Times New Roman"/>
          <w:sz w:val="24"/>
          <w:szCs w:val="24"/>
        </w:rPr>
        <w:t xml:space="preserve">with much smaller screens </w:t>
      </w:r>
      <w:r w:rsidR="00D74FD3" w:rsidRPr="00E0615F">
        <w:rPr>
          <w:rFonts w:ascii="Times New Roman" w:hAnsi="Times New Roman" w:cs="Times New Roman"/>
          <w:sz w:val="24"/>
          <w:szCs w:val="24"/>
        </w:rPr>
        <w:t>w</w:t>
      </w:r>
      <w:r w:rsidR="00783AC2" w:rsidRPr="00E0615F">
        <w:rPr>
          <w:rFonts w:ascii="Times New Roman" w:hAnsi="Times New Roman" w:cs="Times New Roman"/>
          <w:sz w:val="24"/>
          <w:szCs w:val="24"/>
        </w:rPr>
        <w:t>ere</w:t>
      </w:r>
      <w:r w:rsidR="00D74FD3" w:rsidRPr="00E0615F">
        <w:rPr>
          <w:rFonts w:ascii="Times New Roman" w:hAnsi="Times New Roman" w:cs="Times New Roman"/>
          <w:sz w:val="24"/>
          <w:szCs w:val="24"/>
        </w:rPr>
        <w:t xml:space="preserve"> </w:t>
      </w:r>
      <w:r w:rsidR="00C81492" w:rsidRPr="00E0615F">
        <w:rPr>
          <w:rFonts w:ascii="Times New Roman" w:hAnsi="Times New Roman" w:cs="Times New Roman"/>
          <w:sz w:val="24"/>
          <w:szCs w:val="24"/>
        </w:rPr>
        <w:t>pursued</w:t>
      </w:r>
      <w:r w:rsidR="00D74FD3" w:rsidRPr="00E0615F">
        <w:rPr>
          <w:rFonts w:ascii="Times New Roman" w:hAnsi="Times New Roman" w:cs="Times New Roman"/>
          <w:sz w:val="24"/>
          <w:szCs w:val="24"/>
        </w:rPr>
        <w:t xml:space="preserve"> </w:t>
      </w:r>
      <w:r w:rsidR="00D83CC7" w:rsidRPr="00E0615F">
        <w:rPr>
          <w:rFonts w:ascii="Times New Roman" w:hAnsi="Times New Roman" w:cs="Times New Roman"/>
          <w:sz w:val="24"/>
          <w:szCs w:val="24"/>
        </w:rPr>
        <w:t xml:space="preserve">by the Town </w:t>
      </w:r>
      <w:r w:rsidR="00D74FD3" w:rsidRPr="00E0615F">
        <w:rPr>
          <w:rFonts w:ascii="Times New Roman" w:hAnsi="Times New Roman" w:cs="Times New Roman"/>
          <w:sz w:val="24"/>
          <w:szCs w:val="24"/>
        </w:rPr>
        <w:t>due to anticipated costs.</w:t>
      </w:r>
      <w:r w:rsidR="003E7EDC" w:rsidRPr="00E0615F">
        <w:rPr>
          <w:rFonts w:ascii="Times New Roman" w:hAnsi="Times New Roman" w:cs="Times New Roman"/>
          <w:sz w:val="24"/>
          <w:szCs w:val="24"/>
        </w:rPr>
        <w:t xml:space="preserve">  </w:t>
      </w:r>
      <w:r w:rsidR="00A26973" w:rsidRPr="00E0615F">
        <w:rPr>
          <w:rFonts w:ascii="Times New Roman" w:hAnsi="Times New Roman" w:cs="Times New Roman"/>
          <w:sz w:val="24"/>
          <w:szCs w:val="24"/>
        </w:rPr>
        <w:t>MDIFW</w:t>
      </w:r>
      <w:r w:rsidRPr="00E0615F">
        <w:rPr>
          <w:rFonts w:ascii="Times New Roman" w:hAnsi="Times New Roman" w:cs="Times New Roman"/>
          <w:sz w:val="24"/>
          <w:szCs w:val="24"/>
        </w:rPr>
        <w:t xml:space="preserve"> expressed </w:t>
      </w:r>
      <w:r w:rsidR="00A26973" w:rsidRPr="00E0615F">
        <w:rPr>
          <w:rFonts w:ascii="Times New Roman" w:hAnsi="Times New Roman" w:cs="Times New Roman"/>
          <w:sz w:val="24"/>
          <w:szCs w:val="24"/>
        </w:rPr>
        <w:t>several</w:t>
      </w:r>
      <w:r w:rsidRPr="00E0615F">
        <w:rPr>
          <w:rFonts w:ascii="Times New Roman" w:hAnsi="Times New Roman" w:cs="Times New Roman"/>
          <w:sz w:val="24"/>
          <w:szCs w:val="24"/>
        </w:rPr>
        <w:t xml:space="preserve"> concerns</w:t>
      </w:r>
      <w:r w:rsidR="00D83CC7" w:rsidRPr="00E0615F">
        <w:rPr>
          <w:rFonts w:ascii="Times New Roman" w:hAnsi="Times New Roman" w:cs="Times New Roman"/>
          <w:sz w:val="24"/>
          <w:szCs w:val="24"/>
        </w:rPr>
        <w:t xml:space="preserve"> related to the smaller sizing</w:t>
      </w:r>
      <w:r w:rsidRPr="00E0615F">
        <w:rPr>
          <w:rFonts w:ascii="Times New Roman" w:hAnsi="Times New Roman" w:cs="Times New Roman"/>
          <w:sz w:val="24"/>
          <w:szCs w:val="24"/>
        </w:rPr>
        <w:t xml:space="preserve"> including</w:t>
      </w:r>
      <w:r w:rsidR="00D83CC7" w:rsidRPr="00E0615F">
        <w:rPr>
          <w:rFonts w:ascii="Times New Roman" w:hAnsi="Times New Roman" w:cs="Times New Roman"/>
          <w:sz w:val="24"/>
          <w:szCs w:val="24"/>
        </w:rPr>
        <w:t>:</w:t>
      </w:r>
      <w:r w:rsidRPr="00E0615F">
        <w:rPr>
          <w:rFonts w:ascii="Times New Roman" w:hAnsi="Times New Roman" w:cs="Times New Roman"/>
          <w:sz w:val="24"/>
          <w:szCs w:val="24"/>
        </w:rPr>
        <w:t xml:space="preserve"> increased debris maintenance issues, dam safety issues if debris not cleaned regularly, </w:t>
      </w:r>
      <w:r w:rsidR="00741FCD" w:rsidRPr="00E0615F">
        <w:rPr>
          <w:rFonts w:ascii="Times New Roman" w:hAnsi="Times New Roman" w:cs="Times New Roman"/>
          <w:sz w:val="24"/>
          <w:szCs w:val="24"/>
        </w:rPr>
        <w:t xml:space="preserve">inability to remove </w:t>
      </w:r>
      <w:r w:rsidRPr="00E0615F">
        <w:rPr>
          <w:rFonts w:ascii="Times New Roman" w:hAnsi="Times New Roman" w:cs="Times New Roman"/>
          <w:sz w:val="24"/>
          <w:szCs w:val="24"/>
        </w:rPr>
        <w:t>screen</w:t>
      </w:r>
      <w:r w:rsidR="00741FCD" w:rsidRPr="00E0615F">
        <w:rPr>
          <w:rFonts w:ascii="Times New Roman" w:hAnsi="Times New Roman" w:cs="Times New Roman"/>
          <w:sz w:val="24"/>
          <w:szCs w:val="24"/>
        </w:rPr>
        <w:t>s</w:t>
      </w:r>
      <w:r w:rsidRPr="00E0615F">
        <w:rPr>
          <w:rFonts w:ascii="Times New Roman" w:hAnsi="Times New Roman" w:cs="Times New Roman"/>
          <w:sz w:val="24"/>
          <w:szCs w:val="24"/>
        </w:rPr>
        <w:t xml:space="preserve"> in case of emergency flooding, </w:t>
      </w:r>
      <w:r w:rsidR="00C5775E" w:rsidRPr="00E0615F">
        <w:rPr>
          <w:rFonts w:ascii="Times New Roman" w:hAnsi="Times New Roman" w:cs="Times New Roman"/>
          <w:sz w:val="24"/>
          <w:szCs w:val="24"/>
        </w:rPr>
        <w:t xml:space="preserve">fish impingement, </w:t>
      </w:r>
      <w:r w:rsidRPr="00E0615F">
        <w:rPr>
          <w:rFonts w:ascii="Times New Roman" w:hAnsi="Times New Roman" w:cs="Times New Roman"/>
          <w:sz w:val="24"/>
          <w:szCs w:val="24"/>
        </w:rPr>
        <w:t xml:space="preserve">as well as the ability to meet water level management goals.  </w:t>
      </w:r>
      <w:r w:rsidR="00BB098E" w:rsidRPr="00E0615F">
        <w:rPr>
          <w:rFonts w:ascii="Times New Roman" w:hAnsi="Times New Roman" w:cs="Times New Roman"/>
          <w:sz w:val="24"/>
          <w:szCs w:val="24"/>
        </w:rPr>
        <w:t>The Town’s engineer addressed or dismissed</w:t>
      </w:r>
      <w:r w:rsidR="00F959ED" w:rsidRPr="00E0615F">
        <w:rPr>
          <w:rFonts w:ascii="Times New Roman" w:hAnsi="Times New Roman" w:cs="Times New Roman"/>
          <w:sz w:val="24"/>
          <w:szCs w:val="24"/>
        </w:rPr>
        <w:t xml:space="preserve"> </w:t>
      </w:r>
      <w:r w:rsidR="00B840BC" w:rsidRPr="00E0615F">
        <w:rPr>
          <w:rFonts w:ascii="Times New Roman" w:hAnsi="Times New Roman" w:cs="Times New Roman"/>
          <w:sz w:val="24"/>
          <w:szCs w:val="24"/>
        </w:rPr>
        <w:t>MDIFW</w:t>
      </w:r>
      <w:r w:rsidR="00A97281" w:rsidRPr="00E0615F">
        <w:rPr>
          <w:rFonts w:ascii="Times New Roman" w:hAnsi="Times New Roman" w:cs="Times New Roman"/>
          <w:sz w:val="24"/>
          <w:szCs w:val="24"/>
        </w:rPr>
        <w:t>’s</w:t>
      </w:r>
      <w:r w:rsidR="00F959ED" w:rsidRPr="00E0615F">
        <w:rPr>
          <w:rFonts w:ascii="Times New Roman" w:hAnsi="Times New Roman" w:cs="Times New Roman"/>
          <w:sz w:val="24"/>
          <w:szCs w:val="24"/>
        </w:rPr>
        <w:t xml:space="preserve"> </w:t>
      </w:r>
      <w:r w:rsidR="008742B0" w:rsidRPr="00E0615F">
        <w:rPr>
          <w:rFonts w:ascii="Times New Roman" w:hAnsi="Times New Roman" w:cs="Times New Roman"/>
          <w:sz w:val="24"/>
          <w:szCs w:val="24"/>
        </w:rPr>
        <w:t>concerns,</w:t>
      </w:r>
      <w:r w:rsidR="00B840BC" w:rsidRPr="00E0615F">
        <w:rPr>
          <w:rFonts w:ascii="Times New Roman" w:hAnsi="Times New Roman" w:cs="Times New Roman"/>
          <w:sz w:val="24"/>
          <w:szCs w:val="24"/>
        </w:rPr>
        <w:t xml:space="preserve"> but</w:t>
      </w:r>
      <w:r w:rsidR="00F959ED" w:rsidRPr="00E0615F">
        <w:rPr>
          <w:rFonts w:ascii="Times New Roman" w:hAnsi="Times New Roman" w:cs="Times New Roman"/>
          <w:sz w:val="24"/>
          <w:szCs w:val="24"/>
        </w:rPr>
        <w:t xml:space="preserve"> </w:t>
      </w:r>
      <w:r w:rsidR="00DE3B73" w:rsidRPr="00E0615F">
        <w:rPr>
          <w:rFonts w:ascii="Times New Roman" w:hAnsi="Times New Roman" w:cs="Times New Roman"/>
          <w:sz w:val="24"/>
          <w:szCs w:val="24"/>
        </w:rPr>
        <w:t>the Town felt they needed to</w:t>
      </w:r>
      <w:r w:rsidR="00A97281" w:rsidRPr="00E0615F">
        <w:rPr>
          <w:rFonts w:ascii="Times New Roman" w:hAnsi="Times New Roman" w:cs="Times New Roman"/>
          <w:sz w:val="24"/>
          <w:szCs w:val="24"/>
        </w:rPr>
        <w:t xml:space="preserve"> </w:t>
      </w:r>
      <w:r w:rsidR="00EC3A87" w:rsidRPr="00E0615F">
        <w:rPr>
          <w:rFonts w:ascii="Times New Roman" w:hAnsi="Times New Roman" w:cs="Times New Roman"/>
          <w:sz w:val="24"/>
          <w:szCs w:val="24"/>
        </w:rPr>
        <w:t>rel</w:t>
      </w:r>
      <w:r w:rsidR="00A97281" w:rsidRPr="00E0615F">
        <w:rPr>
          <w:rFonts w:ascii="Times New Roman" w:hAnsi="Times New Roman" w:cs="Times New Roman"/>
          <w:sz w:val="24"/>
          <w:szCs w:val="24"/>
        </w:rPr>
        <w:t>y</w:t>
      </w:r>
      <w:r w:rsidR="00EC3A87" w:rsidRPr="00E0615F">
        <w:rPr>
          <w:rFonts w:ascii="Times New Roman" w:hAnsi="Times New Roman" w:cs="Times New Roman"/>
          <w:sz w:val="24"/>
          <w:szCs w:val="24"/>
        </w:rPr>
        <w:t xml:space="preserve"> on </w:t>
      </w:r>
      <w:r w:rsidR="002B4B59" w:rsidRPr="00E0615F">
        <w:rPr>
          <w:rFonts w:ascii="Times New Roman" w:hAnsi="Times New Roman" w:cs="Times New Roman"/>
          <w:sz w:val="24"/>
          <w:szCs w:val="24"/>
        </w:rPr>
        <w:t>the</w:t>
      </w:r>
      <w:r w:rsidR="005E74DE" w:rsidRPr="00E0615F">
        <w:rPr>
          <w:rFonts w:ascii="Times New Roman" w:hAnsi="Times New Roman" w:cs="Times New Roman"/>
          <w:sz w:val="24"/>
          <w:szCs w:val="24"/>
        </w:rPr>
        <w:t>ir</w:t>
      </w:r>
      <w:r w:rsidR="002B4B59" w:rsidRPr="00E0615F">
        <w:rPr>
          <w:rFonts w:ascii="Times New Roman" w:hAnsi="Times New Roman" w:cs="Times New Roman"/>
          <w:sz w:val="24"/>
          <w:szCs w:val="24"/>
        </w:rPr>
        <w:t xml:space="preserve"> </w:t>
      </w:r>
      <w:r w:rsidR="00446F81" w:rsidRPr="00E0615F">
        <w:rPr>
          <w:rFonts w:ascii="Times New Roman" w:hAnsi="Times New Roman" w:cs="Times New Roman"/>
          <w:sz w:val="24"/>
          <w:szCs w:val="24"/>
        </w:rPr>
        <w:t>engineer’s expertise.</w:t>
      </w:r>
    </w:p>
    <w:p w14:paraId="7F49D125" w14:textId="7FF77268" w:rsidR="00446F81" w:rsidRDefault="00BD5DEC">
      <w:pPr>
        <w:rPr>
          <w:rFonts w:ascii="Times New Roman" w:hAnsi="Times New Roman" w:cs="Times New Roman"/>
          <w:sz w:val="24"/>
          <w:szCs w:val="24"/>
        </w:rPr>
      </w:pPr>
      <w:r w:rsidRPr="00E0615F">
        <w:rPr>
          <w:rFonts w:ascii="Times New Roman" w:hAnsi="Times New Roman" w:cs="Times New Roman"/>
          <w:sz w:val="24"/>
          <w:szCs w:val="24"/>
        </w:rPr>
        <w:t xml:space="preserve">Table 5 compares various </w:t>
      </w:r>
      <w:r w:rsidR="003D1287" w:rsidRPr="00E0615F">
        <w:rPr>
          <w:rFonts w:ascii="Times New Roman" w:hAnsi="Times New Roman" w:cs="Times New Roman"/>
          <w:sz w:val="24"/>
          <w:szCs w:val="24"/>
        </w:rPr>
        <w:t xml:space="preserve">estimated sizes of the </w:t>
      </w:r>
      <w:r w:rsidR="00A16D73" w:rsidRPr="00E0615F">
        <w:rPr>
          <w:rFonts w:ascii="Times New Roman" w:hAnsi="Times New Roman" w:cs="Times New Roman"/>
          <w:sz w:val="24"/>
          <w:szCs w:val="24"/>
        </w:rPr>
        <w:t xml:space="preserve">three </w:t>
      </w:r>
      <w:r w:rsidR="003D1287" w:rsidRPr="00E0615F">
        <w:rPr>
          <w:rFonts w:ascii="Times New Roman" w:hAnsi="Times New Roman" w:cs="Times New Roman"/>
          <w:sz w:val="24"/>
          <w:szCs w:val="24"/>
        </w:rPr>
        <w:t xml:space="preserve">sluice openings, </w:t>
      </w:r>
      <w:r w:rsidR="00A16D73" w:rsidRPr="00E0615F">
        <w:rPr>
          <w:rFonts w:ascii="Times New Roman" w:hAnsi="Times New Roman" w:cs="Times New Roman"/>
          <w:sz w:val="24"/>
          <w:szCs w:val="24"/>
        </w:rPr>
        <w:t xml:space="preserve">the new screens, </w:t>
      </w:r>
      <w:r w:rsidR="00F06F57" w:rsidRPr="00E0615F">
        <w:rPr>
          <w:rFonts w:ascii="Times New Roman" w:hAnsi="Times New Roman" w:cs="Times New Roman"/>
          <w:sz w:val="24"/>
          <w:szCs w:val="24"/>
        </w:rPr>
        <w:t xml:space="preserve">the old screen, as well as the </w:t>
      </w:r>
      <w:r w:rsidR="005D0C13" w:rsidRPr="00E0615F">
        <w:rPr>
          <w:rFonts w:ascii="Times New Roman" w:hAnsi="Times New Roman" w:cs="Times New Roman"/>
          <w:sz w:val="24"/>
          <w:szCs w:val="24"/>
        </w:rPr>
        <w:t xml:space="preserve">fish </w:t>
      </w:r>
      <w:r w:rsidR="003D21AB" w:rsidRPr="00E0615F">
        <w:rPr>
          <w:rFonts w:ascii="Times New Roman" w:hAnsi="Times New Roman" w:cs="Times New Roman"/>
          <w:sz w:val="24"/>
          <w:szCs w:val="24"/>
        </w:rPr>
        <w:t>screen sizing being employed by SAPPI at the Sebago</w:t>
      </w:r>
      <w:r w:rsidR="003D21AB">
        <w:rPr>
          <w:rFonts w:ascii="Times New Roman" w:hAnsi="Times New Roman" w:cs="Times New Roman"/>
          <w:sz w:val="24"/>
          <w:szCs w:val="24"/>
        </w:rPr>
        <w:t xml:space="preserve"> Lake </w:t>
      </w:r>
      <w:r w:rsidR="00FB6E84">
        <w:rPr>
          <w:rFonts w:ascii="Times New Roman" w:hAnsi="Times New Roman" w:cs="Times New Roman"/>
          <w:sz w:val="24"/>
          <w:szCs w:val="24"/>
        </w:rPr>
        <w:t>dam</w:t>
      </w:r>
      <w:r w:rsidR="00B13FC3">
        <w:rPr>
          <w:rFonts w:ascii="Times New Roman" w:hAnsi="Times New Roman" w:cs="Times New Roman"/>
          <w:sz w:val="24"/>
          <w:szCs w:val="24"/>
        </w:rPr>
        <w:t xml:space="preserve"> (~250%</w:t>
      </w:r>
      <w:r w:rsidR="00A8704E">
        <w:rPr>
          <w:rFonts w:ascii="Times New Roman" w:hAnsi="Times New Roman" w:cs="Times New Roman"/>
          <w:sz w:val="24"/>
          <w:szCs w:val="24"/>
        </w:rPr>
        <w:t xml:space="preserve"> of the maximum gate opening)</w:t>
      </w:r>
      <w:r w:rsidR="00FB6E84">
        <w:rPr>
          <w:rFonts w:ascii="Times New Roman" w:hAnsi="Times New Roman" w:cs="Times New Roman"/>
          <w:sz w:val="24"/>
          <w:szCs w:val="24"/>
        </w:rPr>
        <w:t>.</w:t>
      </w:r>
      <w:r w:rsidR="00C45407">
        <w:rPr>
          <w:rFonts w:ascii="Times New Roman" w:hAnsi="Times New Roman" w:cs="Times New Roman"/>
          <w:sz w:val="24"/>
          <w:szCs w:val="24"/>
        </w:rPr>
        <w:t xml:space="preserve">  While individual sluice opening </w:t>
      </w:r>
      <w:r w:rsidR="00473BA6">
        <w:rPr>
          <w:rFonts w:ascii="Times New Roman" w:hAnsi="Times New Roman" w:cs="Times New Roman"/>
          <w:sz w:val="24"/>
          <w:szCs w:val="24"/>
        </w:rPr>
        <w:t>c</w:t>
      </w:r>
      <w:r w:rsidR="00373476">
        <w:rPr>
          <w:rFonts w:ascii="Times New Roman" w:hAnsi="Times New Roman" w:cs="Times New Roman"/>
          <w:sz w:val="24"/>
          <w:szCs w:val="24"/>
        </w:rPr>
        <w:t>omparisons can be made, a look at</w:t>
      </w:r>
      <w:r w:rsidR="00473BA6">
        <w:rPr>
          <w:rFonts w:ascii="Times New Roman" w:hAnsi="Times New Roman" w:cs="Times New Roman"/>
          <w:sz w:val="24"/>
          <w:szCs w:val="24"/>
        </w:rPr>
        <w:t xml:space="preserve"> </w:t>
      </w:r>
      <w:r w:rsidR="00D41544">
        <w:rPr>
          <w:rFonts w:ascii="Times New Roman" w:hAnsi="Times New Roman" w:cs="Times New Roman"/>
          <w:sz w:val="24"/>
          <w:szCs w:val="24"/>
        </w:rPr>
        <w:t>the</w:t>
      </w:r>
      <w:r w:rsidR="00473BA6">
        <w:rPr>
          <w:rFonts w:ascii="Times New Roman" w:hAnsi="Times New Roman" w:cs="Times New Roman"/>
          <w:sz w:val="24"/>
          <w:szCs w:val="24"/>
        </w:rPr>
        <w:t xml:space="preserve"> total for all </w:t>
      </w:r>
      <w:r w:rsidR="00D41544">
        <w:rPr>
          <w:rFonts w:ascii="Times New Roman" w:hAnsi="Times New Roman" w:cs="Times New Roman"/>
          <w:sz w:val="24"/>
          <w:szCs w:val="24"/>
        </w:rPr>
        <w:t>screens</w:t>
      </w:r>
      <w:r w:rsidR="00473BA6">
        <w:rPr>
          <w:rFonts w:ascii="Times New Roman" w:hAnsi="Times New Roman" w:cs="Times New Roman"/>
          <w:sz w:val="24"/>
          <w:szCs w:val="24"/>
        </w:rPr>
        <w:t xml:space="preserve"> shows that the </w:t>
      </w:r>
      <w:r w:rsidR="009111CA">
        <w:rPr>
          <w:rFonts w:ascii="Times New Roman" w:hAnsi="Times New Roman" w:cs="Times New Roman"/>
          <w:sz w:val="24"/>
          <w:szCs w:val="24"/>
        </w:rPr>
        <w:t xml:space="preserve">new screening falls well below the </w:t>
      </w:r>
      <w:r w:rsidR="0026350A">
        <w:rPr>
          <w:rFonts w:ascii="Times New Roman" w:hAnsi="Times New Roman" w:cs="Times New Roman"/>
          <w:sz w:val="24"/>
          <w:szCs w:val="24"/>
        </w:rPr>
        <w:t>suggested</w:t>
      </w:r>
      <w:r w:rsidR="009111CA">
        <w:rPr>
          <w:rFonts w:ascii="Times New Roman" w:hAnsi="Times New Roman" w:cs="Times New Roman"/>
          <w:sz w:val="24"/>
          <w:szCs w:val="24"/>
        </w:rPr>
        <w:t xml:space="preserve"> 250% sizing at all lake levels and is </w:t>
      </w:r>
      <w:r w:rsidR="00AF7609">
        <w:rPr>
          <w:rFonts w:ascii="Times New Roman" w:hAnsi="Times New Roman" w:cs="Times New Roman"/>
          <w:sz w:val="24"/>
          <w:szCs w:val="24"/>
        </w:rPr>
        <w:t xml:space="preserve">substantially smaller </w:t>
      </w:r>
      <w:r w:rsidR="00EE7A2D">
        <w:rPr>
          <w:rFonts w:ascii="Times New Roman" w:hAnsi="Times New Roman" w:cs="Times New Roman"/>
          <w:sz w:val="24"/>
          <w:szCs w:val="24"/>
        </w:rPr>
        <w:t>than the original screening structure</w:t>
      </w:r>
      <w:r w:rsidR="00AF62B7">
        <w:rPr>
          <w:rFonts w:ascii="Times New Roman" w:hAnsi="Times New Roman" w:cs="Times New Roman"/>
          <w:sz w:val="24"/>
          <w:szCs w:val="24"/>
        </w:rPr>
        <w:t>.</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2204"/>
        <w:gridCol w:w="3721"/>
      </w:tblGrid>
      <w:tr w:rsidR="00DE3B73" w:rsidRPr="00E0336A" w14:paraId="44CD6D79" w14:textId="77777777" w:rsidTr="005767C8">
        <w:trPr>
          <w:trHeight w:val="302"/>
          <w:jc w:val="center"/>
        </w:trPr>
        <w:tc>
          <w:tcPr>
            <w:tcW w:w="9476" w:type="dxa"/>
            <w:gridSpan w:val="3"/>
            <w:tcBorders>
              <w:top w:val="nil"/>
              <w:left w:val="nil"/>
              <w:right w:val="nil"/>
            </w:tcBorders>
            <w:shd w:val="clear" w:color="auto" w:fill="auto"/>
            <w:noWrap/>
            <w:vAlign w:val="bottom"/>
          </w:tcPr>
          <w:p w14:paraId="02E92217" w14:textId="5D6BE8BD" w:rsidR="00DE3B73" w:rsidRPr="00B03D89" w:rsidRDefault="00DE3B73" w:rsidP="004C13F5">
            <w:pPr>
              <w:spacing w:after="0" w:line="240" w:lineRule="auto"/>
              <w:rPr>
                <w:rFonts w:ascii="Times New Roman" w:eastAsia="Times New Roman" w:hAnsi="Times New Roman" w:cs="Times New Roman"/>
                <w:color w:val="000000"/>
                <w:sz w:val="24"/>
                <w:szCs w:val="24"/>
              </w:rPr>
            </w:pPr>
            <w:r w:rsidRPr="00B03D89">
              <w:rPr>
                <w:rFonts w:ascii="Times New Roman" w:eastAsia="Times New Roman" w:hAnsi="Times New Roman" w:cs="Times New Roman"/>
                <w:color w:val="000000"/>
                <w:sz w:val="24"/>
                <w:szCs w:val="24"/>
              </w:rPr>
              <w:t xml:space="preserve">Table 5. </w:t>
            </w:r>
            <w:r w:rsidR="00BD5DEC">
              <w:rPr>
                <w:rFonts w:ascii="Times New Roman" w:eastAsia="Times New Roman" w:hAnsi="Times New Roman" w:cs="Times New Roman"/>
                <w:color w:val="000000"/>
                <w:sz w:val="24"/>
                <w:szCs w:val="24"/>
              </w:rPr>
              <w:t xml:space="preserve">Sizing </w:t>
            </w:r>
            <w:r w:rsidR="00B03D89" w:rsidRPr="00B03D89">
              <w:rPr>
                <w:rFonts w:ascii="Times New Roman" w:eastAsia="Times New Roman" w:hAnsi="Times New Roman" w:cs="Times New Roman"/>
                <w:color w:val="000000"/>
                <w:sz w:val="24"/>
                <w:szCs w:val="24"/>
              </w:rPr>
              <w:t>Comparison of original screen, new screen, and gate structures.</w:t>
            </w:r>
          </w:p>
        </w:tc>
      </w:tr>
      <w:tr w:rsidR="008479F9" w:rsidRPr="00E0336A" w14:paraId="757D1B2E" w14:textId="77777777" w:rsidTr="005767C8">
        <w:trPr>
          <w:trHeight w:val="302"/>
          <w:jc w:val="center"/>
        </w:trPr>
        <w:tc>
          <w:tcPr>
            <w:tcW w:w="3551" w:type="dxa"/>
            <w:shd w:val="clear" w:color="auto" w:fill="BFBFBF" w:themeFill="background1" w:themeFillShade="BF"/>
            <w:noWrap/>
            <w:vAlign w:val="bottom"/>
            <w:hideMark/>
          </w:tcPr>
          <w:p w14:paraId="73574B4B" w14:textId="77777777" w:rsidR="008479F9" w:rsidRPr="00E0336A" w:rsidRDefault="008479F9" w:rsidP="004C13F5">
            <w:pPr>
              <w:spacing w:after="0" w:line="240" w:lineRule="auto"/>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Item Description</w:t>
            </w:r>
          </w:p>
        </w:tc>
        <w:tc>
          <w:tcPr>
            <w:tcW w:w="2204" w:type="dxa"/>
            <w:shd w:val="clear" w:color="auto" w:fill="BFBFBF" w:themeFill="background1" w:themeFillShade="BF"/>
            <w:noWrap/>
            <w:vAlign w:val="bottom"/>
            <w:hideMark/>
          </w:tcPr>
          <w:p w14:paraId="76F0673E" w14:textId="77777777" w:rsidR="008479F9" w:rsidRPr="00E0336A" w:rsidRDefault="008479F9" w:rsidP="004C13F5">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~Area (sq ft)</w:t>
            </w:r>
          </w:p>
        </w:tc>
        <w:tc>
          <w:tcPr>
            <w:tcW w:w="3721" w:type="dxa"/>
            <w:shd w:val="clear" w:color="auto" w:fill="BFBFBF" w:themeFill="background1" w:themeFillShade="BF"/>
            <w:noWrap/>
            <w:vAlign w:val="bottom"/>
            <w:hideMark/>
          </w:tcPr>
          <w:p w14:paraId="7FB59E0B" w14:textId="77777777" w:rsidR="008479F9" w:rsidRPr="00E0336A" w:rsidRDefault="008479F9" w:rsidP="004C13F5">
            <w:pPr>
              <w:spacing w:after="0" w:line="240" w:lineRule="auto"/>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Notes</w:t>
            </w:r>
          </w:p>
        </w:tc>
      </w:tr>
      <w:tr w:rsidR="008479F9" w:rsidRPr="00E0336A" w14:paraId="271761FF" w14:textId="77777777" w:rsidTr="005767C8">
        <w:trPr>
          <w:trHeight w:val="302"/>
          <w:jc w:val="center"/>
        </w:trPr>
        <w:tc>
          <w:tcPr>
            <w:tcW w:w="9476" w:type="dxa"/>
            <w:gridSpan w:val="3"/>
            <w:shd w:val="clear" w:color="auto" w:fill="BFBFBF" w:themeFill="background1" w:themeFillShade="BF"/>
            <w:noWrap/>
            <w:vAlign w:val="bottom"/>
          </w:tcPr>
          <w:p w14:paraId="5B88B868" w14:textId="77777777" w:rsidR="008479F9" w:rsidRPr="00E0336A" w:rsidRDefault="008479F9" w:rsidP="004C13F5">
            <w:pPr>
              <w:spacing w:after="0" w:line="240" w:lineRule="auto"/>
              <w:jc w:val="center"/>
              <w:rPr>
                <w:rFonts w:ascii="Times New Roman" w:eastAsia="Times New Roman" w:hAnsi="Times New Roman" w:cs="Times New Roman"/>
                <w:b/>
                <w:bCs/>
                <w:color w:val="000000"/>
                <w:sz w:val="24"/>
                <w:szCs w:val="24"/>
              </w:rPr>
            </w:pPr>
            <w:r w:rsidRPr="00E0336A">
              <w:rPr>
                <w:rFonts w:ascii="Times New Roman" w:eastAsia="Times New Roman" w:hAnsi="Times New Roman" w:cs="Times New Roman"/>
                <w:b/>
                <w:bCs/>
                <w:color w:val="000000"/>
                <w:sz w:val="24"/>
                <w:szCs w:val="24"/>
              </w:rPr>
              <w:t>East Sluice</w:t>
            </w:r>
          </w:p>
        </w:tc>
      </w:tr>
      <w:tr w:rsidR="008479F9" w:rsidRPr="00E0336A" w14:paraId="30AEE265" w14:textId="77777777" w:rsidTr="005767C8">
        <w:trPr>
          <w:trHeight w:val="302"/>
          <w:jc w:val="center"/>
        </w:trPr>
        <w:tc>
          <w:tcPr>
            <w:tcW w:w="3551" w:type="dxa"/>
            <w:shd w:val="clear" w:color="auto" w:fill="BFBFBF" w:themeFill="background1" w:themeFillShade="BF"/>
            <w:noWrap/>
            <w:vAlign w:val="bottom"/>
            <w:hideMark/>
          </w:tcPr>
          <w:p w14:paraId="471742E9"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Original Sluice Opening</w:t>
            </w:r>
          </w:p>
        </w:tc>
        <w:tc>
          <w:tcPr>
            <w:tcW w:w="2204" w:type="dxa"/>
            <w:shd w:val="clear" w:color="auto" w:fill="auto"/>
            <w:noWrap/>
            <w:vAlign w:val="bottom"/>
            <w:hideMark/>
          </w:tcPr>
          <w:p w14:paraId="626EC53A"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56.3</w:t>
            </w:r>
          </w:p>
        </w:tc>
        <w:tc>
          <w:tcPr>
            <w:tcW w:w="3721" w:type="dxa"/>
            <w:shd w:val="clear" w:color="auto" w:fill="auto"/>
            <w:noWrap/>
            <w:vAlign w:val="bottom"/>
            <w:hideMark/>
          </w:tcPr>
          <w:p w14:paraId="4E912114"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7.5'x7.5'</w:t>
            </w:r>
          </w:p>
        </w:tc>
      </w:tr>
      <w:tr w:rsidR="008479F9" w:rsidRPr="00E0336A" w14:paraId="4F1FF041" w14:textId="77777777" w:rsidTr="005767C8">
        <w:trPr>
          <w:trHeight w:val="302"/>
          <w:jc w:val="center"/>
        </w:trPr>
        <w:tc>
          <w:tcPr>
            <w:tcW w:w="3551" w:type="dxa"/>
            <w:shd w:val="clear" w:color="auto" w:fill="BFBFBF" w:themeFill="background1" w:themeFillShade="BF"/>
            <w:noWrap/>
            <w:vAlign w:val="bottom"/>
            <w:hideMark/>
          </w:tcPr>
          <w:p w14:paraId="40300645"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New Gate Opening</w:t>
            </w:r>
          </w:p>
        </w:tc>
        <w:tc>
          <w:tcPr>
            <w:tcW w:w="2204" w:type="dxa"/>
            <w:shd w:val="clear" w:color="auto" w:fill="auto"/>
            <w:noWrap/>
            <w:vAlign w:val="bottom"/>
            <w:hideMark/>
          </w:tcPr>
          <w:p w14:paraId="0D6D6D25"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17.5</w:t>
            </w:r>
          </w:p>
        </w:tc>
        <w:tc>
          <w:tcPr>
            <w:tcW w:w="3721" w:type="dxa"/>
            <w:shd w:val="clear" w:color="auto" w:fill="auto"/>
            <w:noWrap/>
            <w:vAlign w:val="bottom"/>
            <w:hideMark/>
          </w:tcPr>
          <w:p w14:paraId="3A00E362"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5'10"x5'10" (max of 36" open)</w:t>
            </w:r>
          </w:p>
        </w:tc>
      </w:tr>
      <w:tr w:rsidR="008479F9" w:rsidRPr="00E0336A" w14:paraId="608C6A3F" w14:textId="77777777" w:rsidTr="005767C8">
        <w:trPr>
          <w:trHeight w:val="302"/>
          <w:jc w:val="center"/>
        </w:trPr>
        <w:tc>
          <w:tcPr>
            <w:tcW w:w="3551" w:type="dxa"/>
            <w:shd w:val="clear" w:color="auto" w:fill="BFBFBF" w:themeFill="background1" w:themeFillShade="BF"/>
            <w:noWrap/>
            <w:vAlign w:val="bottom"/>
            <w:hideMark/>
          </w:tcPr>
          <w:p w14:paraId="1750DCA9"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250% of 17.5</w:t>
            </w:r>
          </w:p>
        </w:tc>
        <w:tc>
          <w:tcPr>
            <w:tcW w:w="2204" w:type="dxa"/>
            <w:shd w:val="clear" w:color="auto" w:fill="auto"/>
            <w:noWrap/>
            <w:vAlign w:val="bottom"/>
            <w:hideMark/>
          </w:tcPr>
          <w:p w14:paraId="142DFA37"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61.25</w:t>
            </w:r>
          </w:p>
        </w:tc>
        <w:tc>
          <w:tcPr>
            <w:tcW w:w="3721" w:type="dxa"/>
            <w:shd w:val="clear" w:color="auto" w:fill="auto"/>
            <w:noWrap/>
            <w:vAlign w:val="bottom"/>
            <w:hideMark/>
          </w:tcPr>
          <w:p w14:paraId="42E4DA03" w14:textId="77777777" w:rsidR="008479F9" w:rsidRPr="00E0336A" w:rsidRDefault="008479F9" w:rsidP="004C13F5">
            <w:pPr>
              <w:spacing w:after="0" w:line="240" w:lineRule="auto"/>
              <w:jc w:val="right"/>
              <w:rPr>
                <w:rFonts w:ascii="Times New Roman" w:eastAsia="Times New Roman" w:hAnsi="Times New Roman" w:cs="Times New Roman"/>
                <w:color w:val="000000"/>
                <w:sz w:val="24"/>
                <w:szCs w:val="24"/>
              </w:rPr>
            </w:pPr>
          </w:p>
        </w:tc>
      </w:tr>
      <w:tr w:rsidR="008479F9" w:rsidRPr="00E0336A" w14:paraId="79717F28" w14:textId="77777777" w:rsidTr="005767C8">
        <w:trPr>
          <w:trHeight w:val="302"/>
          <w:jc w:val="center"/>
        </w:trPr>
        <w:tc>
          <w:tcPr>
            <w:tcW w:w="3551" w:type="dxa"/>
            <w:shd w:val="clear" w:color="auto" w:fill="BFBFBF" w:themeFill="background1" w:themeFillShade="BF"/>
            <w:noWrap/>
            <w:vAlign w:val="bottom"/>
            <w:hideMark/>
          </w:tcPr>
          <w:p w14:paraId="05D4E5D5"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Full Screen Open Space (SOS)</w:t>
            </w:r>
          </w:p>
        </w:tc>
        <w:tc>
          <w:tcPr>
            <w:tcW w:w="2204" w:type="dxa"/>
            <w:shd w:val="clear" w:color="auto" w:fill="auto"/>
            <w:noWrap/>
            <w:vAlign w:val="bottom"/>
            <w:hideMark/>
          </w:tcPr>
          <w:p w14:paraId="5381C1EB"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32.7</w:t>
            </w:r>
          </w:p>
        </w:tc>
        <w:tc>
          <w:tcPr>
            <w:tcW w:w="3721" w:type="dxa"/>
            <w:shd w:val="clear" w:color="auto" w:fill="auto"/>
            <w:noWrap/>
            <w:vAlign w:val="bottom"/>
            <w:hideMark/>
          </w:tcPr>
          <w:p w14:paraId="33F92E49"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6'4"x7'2" 1/4" bars 1" OC</w:t>
            </w:r>
          </w:p>
        </w:tc>
      </w:tr>
      <w:tr w:rsidR="008479F9" w:rsidRPr="00E0336A" w14:paraId="3CA27BAF" w14:textId="77777777" w:rsidTr="005767C8">
        <w:trPr>
          <w:trHeight w:val="302"/>
          <w:jc w:val="center"/>
        </w:trPr>
        <w:tc>
          <w:tcPr>
            <w:tcW w:w="3551" w:type="dxa"/>
            <w:shd w:val="clear" w:color="auto" w:fill="BFBFBF" w:themeFill="background1" w:themeFillShade="BF"/>
            <w:noWrap/>
            <w:vAlign w:val="bottom"/>
          </w:tcPr>
          <w:p w14:paraId="12281D2B"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SOS at 16” &amp; 32” lake level</w:t>
            </w:r>
          </w:p>
        </w:tc>
        <w:tc>
          <w:tcPr>
            <w:tcW w:w="2204" w:type="dxa"/>
            <w:shd w:val="clear" w:color="auto" w:fill="auto"/>
            <w:noWrap/>
            <w:vAlign w:val="bottom"/>
          </w:tcPr>
          <w:p w14:paraId="27F3A302"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26.6 &amp; 20.5</w:t>
            </w:r>
          </w:p>
        </w:tc>
        <w:tc>
          <w:tcPr>
            <w:tcW w:w="3721" w:type="dxa"/>
            <w:shd w:val="clear" w:color="auto" w:fill="auto"/>
            <w:noWrap/>
            <w:vAlign w:val="bottom"/>
          </w:tcPr>
          <w:p w14:paraId="48C159E5"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p>
        </w:tc>
      </w:tr>
      <w:tr w:rsidR="008479F9" w:rsidRPr="00E0336A" w14:paraId="1BF4FD80" w14:textId="77777777" w:rsidTr="005767C8">
        <w:trPr>
          <w:trHeight w:val="302"/>
          <w:jc w:val="center"/>
        </w:trPr>
        <w:tc>
          <w:tcPr>
            <w:tcW w:w="9476" w:type="dxa"/>
            <w:gridSpan w:val="3"/>
            <w:shd w:val="clear" w:color="auto" w:fill="BFBFBF" w:themeFill="background1" w:themeFillShade="BF"/>
            <w:noWrap/>
            <w:vAlign w:val="bottom"/>
            <w:hideMark/>
          </w:tcPr>
          <w:p w14:paraId="406FCC14" w14:textId="77777777" w:rsidR="008479F9" w:rsidRPr="00E0336A" w:rsidRDefault="008479F9" w:rsidP="004C13F5">
            <w:pPr>
              <w:spacing w:after="0" w:line="240" w:lineRule="auto"/>
              <w:jc w:val="center"/>
              <w:rPr>
                <w:rFonts w:ascii="Times New Roman" w:eastAsia="Times New Roman" w:hAnsi="Times New Roman" w:cs="Times New Roman"/>
                <w:b/>
                <w:bCs/>
                <w:sz w:val="24"/>
                <w:szCs w:val="24"/>
              </w:rPr>
            </w:pPr>
            <w:r w:rsidRPr="00E0336A">
              <w:rPr>
                <w:rFonts w:ascii="Times New Roman" w:eastAsia="Times New Roman" w:hAnsi="Times New Roman" w:cs="Times New Roman"/>
                <w:b/>
                <w:bCs/>
                <w:color w:val="000000"/>
                <w:sz w:val="24"/>
                <w:szCs w:val="24"/>
              </w:rPr>
              <w:t>Center Sluice</w:t>
            </w:r>
          </w:p>
        </w:tc>
      </w:tr>
      <w:tr w:rsidR="008479F9" w:rsidRPr="00E0336A" w14:paraId="212C8012" w14:textId="77777777" w:rsidTr="005767C8">
        <w:trPr>
          <w:trHeight w:val="302"/>
          <w:jc w:val="center"/>
        </w:trPr>
        <w:tc>
          <w:tcPr>
            <w:tcW w:w="3551" w:type="dxa"/>
            <w:shd w:val="clear" w:color="auto" w:fill="BFBFBF" w:themeFill="background1" w:themeFillShade="BF"/>
            <w:noWrap/>
            <w:vAlign w:val="bottom"/>
            <w:hideMark/>
          </w:tcPr>
          <w:p w14:paraId="20ADD000"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Gate Opening</w:t>
            </w:r>
          </w:p>
        </w:tc>
        <w:tc>
          <w:tcPr>
            <w:tcW w:w="2204" w:type="dxa"/>
            <w:shd w:val="clear" w:color="auto" w:fill="auto"/>
            <w:noWrap/>
            <w:vAlign w:val="bottom"/>
            <w:hideMark/>
          </w:tcPr>
          <w:p w14:paraId="471141D4"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20</w:t>
            </w:r>
          </w:p>
        </w:tc>
        <w:tc>
          <w:tcPr>
            <w:tcW w:w="3721" w:type="dxa"/>
            <w:shd w:val="clear" w:color="auto" w:fill="auto"/>
            <w:noWrap/>
            <w:vAlign w:val="bottom"/>
            <w:hideMark/>
          </w:tcPr>
          <w:p w14:paraId="7C1733D5"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5'x6' (max of 48" open - assumed)</w:t>
            </w:r>
          </w:p>
        </w:tc>
      </w:tr>
      <w:tr w:rsidR="008479F9" w:rsidRPr="00E0336A" w14:paraId="593B8BF7" w14:textId="77777777" w:rsidTr="005767C8">
        <w:trPr>
          <w:trHeight w:val="302"/>
          <w:jc w:val="center"/>
        </w:trPr>
        <w:tc>
          <w:tcPr>
            <w:tcW w:w="3551" w:type="dxa"/>
            <w:shd w:val="clear" w:color="auto" w:fill="BFBFBF" w:themeFill="background1" w:themeFillShade="BF"/>
            <w:noWrap/>
            <w:vAlign w:val="bottom"/>
            <w:hideMark/>
          </w:tcPr>
          <w:p w14:paraId="4339F899"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250% of 20</w:t>
            </w:r>
          </w:p>
        </w:tc>
        <w:tc>
          <w:tcPr>
            <w:tcW w:w="2204" w:type="dxa"/>
            <w:shd w:val="clear" w:color="auto" w:fill="auto"/>
            <w:noWrap/>
            <w:vAlign w:val="bottom"/>
            <w:hideMark/>
          </w:tcPr>
          <w:p w14:paraId="2202D90E"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70</w:t>
            </w:r>
          </w:p>
        </w:tc>
        <w:tc>
          <w:tcPr>
            <w:tcW w:w="3721" w:type="dxa"/>
            <w:shd w:val="clear" w:color="auto" w:fill="auto"/>
            <w:noWrap/>
            <w:vAlign w:val="bottom"/>
            <w:hideMark/>
          </w:tcPr>
          <w:p w14:paraId="624DAEE6" w14:textId="77777777" w:rsidR="008479F9" w:rsidRPr="00E0336A" w:rsidRDefault="008479F9" w:rsidP="004C13F5">
            <w:pPr>
              <w:spacing w:after="0" w:line="240" w:lineRule="auto"/>
              <w:jc w:val="right"/>
              <w:rPr>
                <w:rFonts w:ascii="Times New Roman" w:eastAsia="Times New Roman" w:hAnsi="Times New Roman" w:cs="Times New Roman"/>
                <w:color w:val="000000"/>
                <w:sz w:val="24"/>
                <w:szCs w:val="24"/>
              </w:rPr>
            </w:pPr>
          </w:p>
        </w:tc>
      </w:tr>
      <w:tr w:rsidR="008479F9" w:rsidRPr="00E0336A" w14:paraId="18DACCAB" w14:textId="77777777" w:rsidTr="005767C8">
        <w:trPr>
          <w:trHeight w:val="302"/>
          <w:jc w:val="center"/>
        </w:trPr>
        <w:tc>
          <w:tcPr>
            <w:tcW w:w="3551" w:type="dxa"/>
            <w:shd w:val="clear" w:color="auto" w:fill="BFBFBF" w:themeFill="background1" w:themeFillShade="BF"/>
            <w:noWrap/>
            <w:vAlign w:val="bottom"/>
            <w:hideMark/>
          </w:tcPr>
          <w:p w14:paraId="5C755779"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Full Screen Open Space</w:t>
            </w:r>
          </w:p>
        </w:tc>
        <w:tc>
          <w:tcPr>
            <w:tcW w:w="2204" w:type="dxa"/>
            <w:shd w:val="clear" w:color="auto" w:fill="auto"/>
            <w:noWrap/>
            <w:vAlign w:val="bottom"/>
            <w:hideMark/>
          </w:tcPr>
          <w:p w14:paraId="1CA9A782"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88.7</w:t>
            </w:r>
          </w:p>
        </w:tc>
        <w:tc>
          <w:tcPr>
            <w:tcW w:w="3721" w:type="dxa"/>
            <w:shd w:val="clear" w:color="auto" w:fill="auto"/>
            <w:noWrap/>
            <w:vAlign w:val="bottom"/>
            <w:hideMark/>
          </w:tcPr>
          <w:p w14:paraId="338BE4F1"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13'1"x9' 1/4" bars 1" OC</w:t>
            </w:r>
          </w:p>
        </w:tc>
      </w:tr>
      <w:tr w:rsidR="008479F9" w:rsidRPr="00E0336A" w14:paraId="61F7E49C" w14:textId="77777777" w:rsidTr="005767C8">
        <w:trPr>
          <w:trHeight w:val="302"/>
          <w:jc w:val="center"/>
        </w:trPr>
        <w:tc>
          <w:tcPr>
            <w:tcW w:w="3551" w:type="dxa"/>
            <w:shd w:val="clear" w:color="auto" w:fill="BFBFBF" w:themeFill="background1" w:themeFillShade="BF"/>
            <w:noWrap/>
            <w:vAlign w:val="bottom"/>
          </w:tcPr>
          <w:p w14:paraId="1CEA6ACE"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SOS at 16” &amp; 32” lake level</w:t>
            </w:r>
          </w:p>
        </w:tc>
        <w:tc>
          <w:tcPr>
            <w:tcW w:w="2204" w:type="dxa"/>
            <w:shd w:val="clear" w:color="auto" w:fill="auto"/>
            <w:noWrap/>
            <w:vAlign w:val="bottom"/>
          </w:tcPr>
          <w:p w14:paraId="68101A87"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76.1 &amp; 67.5</w:t>
            </w:r>
          </w:p>
        </w:tc>
        <w:tc>
          <w:tcPr>
            <w:tcW w:w="3721" w:type="dxa"/>
            <w:shd w:val="clear" w:color="auto" w:fill="auto"/>
            <w:noWrap/>
            <w:vAlign w:val="bottom"/>
          </w:tcPr>
          <w:p w14:paraId="4CD6A800"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p>
        </w:tc>
      </w:tr>
      <w:tr w:rsidR="008479F9" w:rsidRPr="00E0336A" w14:paraId="65C6E7A3" w14:textId="77777777" w:rsidTr="005767C8">
        <w:trPr>
          <w:trHeight w:val="302"/>
          <w:jc w:val="center"/>
        </w:trPr>
        <w:tc>
          <w:tcPr>
            <w:tcW w:w="9476" w:type="dxa"/>
            <w:gridSpan w:val="3"/>
            <w:shd w:val="clear" w:color="auto" w:fill="BFBFBF" w:themeFill="background1" w:themeFillShade="BF"/>
            <w:noWrap/>
            <w:vAlign w:val="bottom"/>
            <w:hideMark/>
          </w:tcPr>
          <w:p w14:paraId="7E0A21FD" w14:textId="77777777" w:rsidR="008479F9" w:rsidRPr="00E0336A" w:rsidRDefault="008479F9" w:rsidP="004C13F5">
            <w:pPr>
              <w:spacing w:after="0" w:line="240" w:lineRule="auto"/>
              <w:jc w:val="center"/>
              <w:rPr>
                <w:rFonts w:ascii="Times New Roman" w:eastAsia="Times New Roman" w:hAnsi="Times New Roman" w:cs="Times New Roman"/>
                <w:b/>
                <w:bCs/>
                <w:sz w:val="24"/>
                <w:szCs w:val="24"/>
              </w:rPr>
            </w:pPr>
            <w:r w:rsidRPr="00E0336A">
              <w:rPr>
                <w:rFonts w:ascii="Times New Roman" w:eastAsia="Times New Roman" w:hAnsi="Times New Roman" w:cs="Times New Roman"/>
                <w:b/>
                <w:bCs/>
                <w:color w:val="000000"/>
                <w:sz w:val="24"/>
                <w:szCs w:val="24"/>
              </w:rPr>
              <w:t>West Sluice</w:t>
            </w:r>
          </w:p>
        </w:tc>
      </w:tr>
      <w:tr w:rsidR="008479F9" w:rsidRPr="00E0336A" w14:paraId="1DD22C5D" w14:textId="77777777" w:rsidTr="005767C8">
        <w:trPr>
          <w:trHeight w:val="302"/>
          <w:jc w:val="center"/>
        </w:trPr>
        <w:tc>
          <w:tcPr>
            <w:tcW w:w="3551" w:type="dxa"/>
            <w:shd w:val="clear" w:color="auto" w:fill="BFBFBF" w:themeFill="background1" w:themeFillShade="BF"/>
            <w:noWrap/>
            <w:vAlign w:val="bottom"/>
            <w:hideMark/>
          </w:tcPr>
          <w:p w14:paraId="1AB13474"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Original Sluice Opening</w:t>
            </w:r>
          </w:p>
        </w:tc>
        <w:tc>
          <w:tcPr>
            <w:tcW w:w="2204" w:type="dxa"/>
            <w:shd w:val="clear" w:color="auto" w:fill="auto"/>
            <w:noWrap/>
            <w:vAlign w:val="bottom"/>
            <w:hideMark/>
          </w:tcPr>
          <w:p w14:paraId="1B36109F"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25.4</w:t>
            </w:r>
          </w:p>
        </w:tc>
        <w:tc>
          <w:tcPr>
            <w:tcW w:w="3721" w:type="dxa"/>
            <w:shd w:val="clear" w:color="auto" w:fill="auto"/>
            <w:noWrap/>
            <w:vAlign w:val="bottom"/>
            <w:hideMark/>
          </w:tcPr>
          <w:p w14:paraId="04286C5F"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7'1"x3'7"</w:t>
            </w:r>
          </w:p>
        </w:tc>
      </w:tr>
      <w:tr w:rsidR="008479F9" w:rsidRPr="00E0336A" w14:paraId="5FE13818" w14:textId="77777777" w:rsidTr="005767C8">
        <w:trPr>
          <w:trHeight w:val="302"/>
          <w:jc w:val="center"/>
        </w:trPr>
        <w:tc>
          <w:tcPr>
            <w:tcW w:w="3551" w:type="dxa"/>
            <w:shd w:val="clear" w:color="auto" w:fill="BFBFBF" w:themeFill="background1" w:themeFillShade="BF"/>
            <w:noWrap/>
            <w:vAlign w:val="bottom"/>
            <w:hideMark/>
          </w:tcPr>
          <w:p w14:paraId="22FCB9F0"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250% of 25.4</w:t>
            </w:r>
          </w:p>
        </w:tc>
        <w:tc>
          <w:tcPr>
            <w:tcW w:w="2204" w:type="dxa"/>
            <w:shd w:val="clear" w:color="auto" w:fill="auto"/>
            <w:noWrap/>
            <w:vAlign w:val="bottom"/>
            <w:hideMark/>
          </w:tcPr>
          <w:p w14:paraId="5475F0F9"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88.9</w:t>
            </w:r>
          </w:p>
        </w:tc>
        <w:tc>
          <w:tcPr>
            <w:tcW w:w="3721" w:type="dxa"/>
            <w:shd w:val="clear" w:color="auto" w:fill="auto"/>
            <w:noWrap/>
            <w:vAlign w:val="bottom"/>
            <w:hideMark/>
          </w:tcPr>
          <w:p w14:paraId="4BAA508E" w14:textId="77777777" w:rsidR="008479F9" w:rsidRPr="00E0336A" w:rsidRDefault="008479F9" w:rsidP="004C13F5">
            <w:pPr>
              <w:spacing w:after="0" w:line="240" w:lineRule="auto"/>
              <w:jc w:val="right"/>
              <w:rPr>
                <w:rFonts w:ascii="Times New Roman" w:eastAsia="Times New Roman" w:hAnsi="Times New Roman" w:cs="Times New Roman"/>
                <w:color w:val="000000"/>
                <w:sz w:val="24"/>
                <w:szCs w:val="24"/>
              </w:rPr>
            </w:pPr>
          </w:p>
        </w:tc>
      </w:tr>
      <w:tr w:rsidR="008479F9" w:rsidRPr="00E0336A" w14:paraId="6C1B6386" w14:textId="77777777" w:rsidTr="005767C8">
        <w:trPr>
          <w:trHeight w:val="302"/>
          <w:jc w:val="center"/>
        </w:trPr>
        <w:tc>
          <w:tcPr>
            <w:tcW w:w="3551" w:type="dxa"/>
            <w:shd w:val="clear" w:color="auto" w:fill="BFBFBF" w:themeFill="background1" w:themeFillShade="BF"/>
            <w:noWrap/>
            <w:vAlign w:val="bottom"/>
            <w:hideMark/>
          </w:tcPr>
          <w:p w14:paraId="5E31C8C2" w14:textId="39928C77" w:rsidR="008479F9" w:rsidRPr="00E0336A" w:rsidRDefault="00C918FF" w:rsidP="004C13F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Full </w:t>
            </w:r>
            <w:r w:rsidR="008479F9" w:rsidRPr="00E0336A">
              <w:rPr>
                <w:rFonts w:ascii="Times New Roman" w:eastAsia="Times New Roman" w:hAnsi="Times New Roman" w:cs="Times New Roman"/>
                <w:color w:val="000000"/>
                <w:sz w:val="24"/>
                <w:szCs w:val="24"/>
              </w:rPr>
              <w:t>Screen Open Space</w:t>
            </w:r>
          </w:p>
        </w:tc>
        <w:tc>
          <w:tcPr>
            <w:tcW w:w="2204" w:type="dxa"/>
            <w:shd w:val="clear" w:color="auto" w:fill="auto"/>
            <w:noWrap/>
            <w:vAlign w:val="bottom"/>
            <w:hideMark/>
          </w:tcPr>
          <w:p w14:paraId="36EFA4BA"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17.9</w:t>
            </w:r>
          </w:p>
        </w:tc>
        <w:tc>
          <w:tcPr>
            <w:tcW w:w="3721" w:type="dxa"/>
            <w:shd w:val="clear" w:color="auto" w:fill="auto"/>
            <w:noWrap/>
            <w:vAlign w:val="bottom"/>
            <w:hideMark/>
          </w:tcPr>
          <w:p w14:paraId="228F3CC7"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7'6"x4'</w:t>
            </w:r>
          </w:p>
        </w:tc>
      </w:tr>
      <w:tr w:rsidR="008479F9" w:rsidRPr="00E0336A" w14:paraId="04D8FFBF" w14:textId="77777777" w:rsidTr="005767C8">
        <w:trPr>
          <w:trHeight w:val="302"/>
          <w:jc w:val="center"/>
        </w:trPr>
        <w:tc>
          <w:tcPr>
            <w:tcW w:w="3551" w:type="dxa"/>
            <w:shd w:val="clear" w:color="auto" w:fill="BFBFBF" w:themeFill="background1" w:themeFillShade="BF"/>
            <w:noWrap/>
            <w:vAlign w:val="bottom"/>
          </w:tcPr>
          <w:p w14:paraId="71C60596"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SOS at 16” &amp; 32” lake level</w:t>
            </w:r>
          </w:p>
        </w:tc>
        <w:tc>
          <w:tcPr>
            <w:tcW w:w="2204" w:type="dxa"/>
            <w:shd w:val="clear" w:color="auto" w:fill="auto"/>
            <w:noWrap/>
            <w:vAlign w:val="bottom"/>
          </w:tcPr>
          <w:p w14:paraId="54D139B6"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14.4 &amp; 7.2</w:t>
            </w:r>
          </w:p>
        </w:tc>
        <w:tc>
          <w:tcPr>
            <w:tcW w:w="3721" w:type="dxa"/>
            <w:shd w:val="clear" w:color="auto" w:fill="auto"/>
            <w:noWrap/>
            <w:vAlign w:val="bottom"/>
          </w:tcPr>
          <w:p w14:paraId="799FDC72"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p>
        </w:tc>
      </w:tr>
      <w:tr w:rsidR="008479F9" w:rsidRPr="00E0336A" w14:paraId="606FE067" w14:textId="77777777" w:rsidTr="005767C8">
        <w:trPr>
          <w:trHeight w:val="302"/>
          <w:jc w:val="center"/>
        </w:trPr>
        <w:tc>
          <w:tcPr>
            <w:tcW w:w="9476" w:type="dxa"/>
            <w:gridSpan w:val="3"/>
            <w:shd w:val="clear" w:color="auto" w:fill="BFBFBF" w:themeFill="background1" w:themeFillShade="BF"/>
            <w:noWrap/>
            <w:vAlign w:val="bottom"/>
            <w:hideMark/>
          </w:tcPr>
          <w:p w14:paraId="13D7FF75" w14:textId="77777777" w:rsidR="008479F9" w:rsidRPr="00E0336A" w:rsidRDefault="008479F9" w:rsidP="004C13F5">
            <w:pPr>
              <w:spacing w:after="0" w:line="240" w:lineRule="auto"/>
              <w:jc w:val="center"/>
              <w:rPr>
                <w:rFonts w:ascii="Times New Roman" w:eastAsia="Times New Roman" w:hAnsi="Times New Roman" w:cs="Times New Roman"/>
                <w:b/>
                <w:bCs/>
                <w:sz w:val="24"/>
                <w:szCs w:val="24"/>
              </w:rPr>
            </w:pPr>
            <w:r w:rsidRPr="00E0336A">
              <w:rPr>
                <w:rFonts w:ascii="Times New Roman" w:eastAsia="Times New Roman" w:hAnsi="Times New Roman" w:cs="Times New Roman"/>
                <w:b/>
                <w:bCs/>
                <w:sz w:val="24"/>
                <w:szCs w:val="24"/>
              </w:rPr>
              <w:t>All Screens</w:t>
            </w:r>
          </w:p>
        </w:tc>
      </w:tr>
      <w:tr w:rsidR="008479F9" w:rsidRPr="00E0336A" w14:paraId="413052A1" w14:textId="77777777" w:rsidTr="005767C8">
        <w:trPr>
          <w:trHeight w:val="302"/>
          <w:jc w:val="center"/>
        </w:trPr>
        <w:tc>
          <w:tcPr>
            <w:tcW w:w="3551" w:type="dxa"/>
            <w:shd w:val="clear" w:color="auto" w:fill="BFBFBF" w:themeFill="background1" w:themeFillShade="BF"/>
            <w:noWrap/>
            <w:vAlign w:val="bottom"/>
            <w:hideMark/>
          </w:tcPr>
          <w:p w14:paraId="3F00B266"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SOS</w:t>
            </w:r>
          </w:p>
        </w:tc>
        <w:tc>
          <w:tcPr>
            <w:tcW w:w="2204" w:type="dxa"/>
            <w:shd w:val="clear" w:color="auto" w:fill="auto"/>
            <w:noWrap/>
            <w:vAlign w:val="bottom"/>
            <w:hideMark/>
          </w:tcPr>
          <w:p w14:paraId="18C8CAE0"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139.3</w:t>
            </w:r>
          </w:p>
        </w:tc>
        <w:tc>
          <w:tcPr>
            <w:tcW w:w="3721" w:type="dxa"/>
            <w:shd w:val="clear" w:color="auto" w:fill="auto"/>
            <w:noWrap/>
            <w:vAlign w:val="bottom"/>
            <w:hideMark/>
          </w:tcPr>
          <w:p w14:paraId="6A1BA25A" w14:textId="77777777" w:rsidR="008479F9" w:rsidRPr="00E0336A" w:rsidRDefault="008479F9" w:rsidP="004C13F5">
            <w:pPr>
              <w:spacing w:after="0" w:line="240" w:lineRule="auto"/>
              <w:jc w:val="right"/>
              <w:rPr>
                <w:rFonts w:ascii="Times New Roman" w:eastAsia="Times New Roman" w:hAnsi="Times New Roman" w:cs="Times New Roman"/>
                <w:color w:val="000000"/>
                <w:sz w:val="24"/>
                <w:szCs w:val="24"/>
              </w:rPr>
            </w:pPr>
          </w:p>
        </w:tc>
      </w:tr>
      <w:tr w:rsidR="008479F9" w:rsidRPr="00E0336A" w14:paraId="31B1D684" w14:textId="77777777" w:rsidTr="005767C8">
        <w:trPr>
          <w:trHeight w:val="302"/>
          <w:jc w:val="center"/>
        </w:trPr>
        <w:tc>
          <w:tcPr>
            <w:tcW w:w="3551" w:type="dxa"/>
            <w:shd w:val="clear" w:color="auto" w:fill="BFBFBF" w:themeFill="background1" w:themeFillShade="BF"/>
            <w:noWrap/>
            <w:vAlign w:val="bottom"/>
          </w:tcPr>
          <w:p w14:paraId="75DEAE98"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SOS at 16” &amp; 32” lake level</w:t>
            </w:r>
          </w:p>
        </w:tc>
        <w:tc>
          <w:tcPr>
            <w:tcW w:w="2204" w:type="dxa"/>
            <w:shd w:val="clear" w:color="auto" w:fill="auto"/>
            <w:noWrap/>
            <w:vAlign w:val="bottom"/>
          </w:tcPr>
          <w:p w14:paraId="7ADD01B0"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117.1 &amp; 95.2</w:t>
            </w:r>
          </w:p>
        </w:tc>
        <w:tc>
          <w:tcPr>
            <w:tcW w:w="3721" w:type="dxa"/>
            <w:shd w:val="clear" w:color="auto" w:fill="auto"/>
            <w:noWrap/>
            <w:vAlign w:val="bottom"/>
          </w:tcPr>
          <w:p w14:paraId="0B96C28A" w14:textId="77777777" w:rsidR="008479F9" w:rsidRPr="00E0336A" w:rsidRDefault="008479F9" w:rsidP="004C13F5">
            <w:pPr>
              <w:spacing w:after="0" w:line="240" w:lineRule="auto"/>
              <w:jc w:val="right"/>
              <w:rPr>
                <w:rFonts w:ascii="Times New Roman" w:eastAsia="Times New Roman" w:hAnsi="Times New Roman" w:cs="Times New Roman"/>
                <w:color w:val="000000"/>
                <w:sz w:val="24"/>
                <w:szCs w:val="24"/>
              </w:rPr>
            </w:pPr>
          </w:p>
        </w:tc>
      </w:tr>
      <w:tr w:rsidR="008479F9" w:rsidRPr="00E0336A" w14:paraId="60AB27F7" w14:textId="77777777" w:rsidTr="005767C8">
        <w:trPr>
          <w:trHeight w:val="302"/>
          <w:jc w:val="center"/>
        </w:trPr>
        <w:tc>
          <w:tcPr>
            <w:tcW w:w="3551" w:type="dxa"/>
            <w:shd w:val="clear" w:color="auto" w:fill="BFBFBF" w:themeFill="background1" w:themeFillShade="BF"/>
            <w:noWrap/>
            <w:vAlign w:val="bottom"/>
            <w:hideMark/>
          </w:tcPr>
          <w:p w14:paraId="0E7F4A24" w14:textId="7777777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250% of All Gate Openings</w:t>
            </w:r>
          </w:p>
        </w:tc>
        <w:tc>
          <w:tcPr>
            <w:tcW w:w="2204" w:type="dxa"/>
            <w:shd w:val="clear" w:color="auto" w:fill="auto"/>
            <w:noWrap/>
            <w:vAlign w:val="bottom"/>
            <w:hideMark/>
          </w:tcPr>
          <w:p w14:paraId="444C05CB" w14:textId="77777777"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220.2</w:t>
            </w:r>
          </w:p>
        </w:tc>
        <w:tc>
          <w:tcPr>
            <w:tcW w:w="3721" w:type="dxa"/>
            <w:shd w:val="clear" w:color="auto" w:fill="auto"/>
            <w:noWrap/>
            <w:vAlign w:val="bottom"/>
            <w:hideMark/>
          </w:tcPr>
          <w:p w14:paraId="338717DC" w14:textId="57A1319B" w:rsidR="008479F9" w:rsidRPr="00E0336A" w:rsidRDefault="00D30648" w:rsidP="004C13F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 - s</w:t>
            </w:r>
            <w:r w:rsidR="0026350A">
              <w:rPr>
                <w:rFonts w:ascii="Times New Roman" w:eastAsia="Times New Roman" w:hAnsi="Times New Roman" w:cs="Times New Roman"/>
                <w:color w:val="000000"/>
                <w:sz w:val="24"/>
                <w:szCs w:val="24"/>
              </w:rPr>
              <w:t>ug</w:t>
            </w:r>
            <w:r>
              <w:rPr>
                <w:rFonts w:ascii="Times New Roman" w:eastAsia="Times New Roman" w:hAnsi="Times New Roman" w:cs="Times New Roman"/>
                <w:color w:val="000000"/>
                <w:sz w:val="24"/>
                <w:szCs w:val="24"/>
              </w:rPr>
              <w:t>g</w:t>
            </w:r>
            <w:r w:rsidR="0026350A">
              <w:rPr>
                <w:rFonts w:ascii="Times New Roman" w:eastAsia="Times New Roman" w:hAnsi="Times New Roman" w:cs="Times New Roman"/>
                <w:color w:val="000000"/>
                <w:sz w:val="24"/>
                <w:szCs w:val="24"/>
              </w:rPr>
              <w:t>ested</w:t>
            </w:r>
            <w:r w:rsidR="00325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m</w:t>
            </w:r>
            <w:r w:rsidR="0032547C">
              <w:rPr>
                <w:rFonts w:ascii="Times New Roman" w:eastAsia="Times New Roman" w:hAnsi="Times New Roman" w:cs="Times New Roman"/>
                <w:color w:val="000000"/>
                <w:sz w:val="24"/>
                <w:szCs w:val="24"/>
              </w:rPr>
              <w:t xml:space="preserve">inimum based on </w:t>
            </w:r>
            <w:r>
              <w:rPr>
                <w:rFonts w:ascii="Times New Roman" w:eastAsia="Times New Roman" w:hAnsi="Times New Roman" w:cs="Times New Roman"/>
                <w:color w:val="000000"/>
                <w:sz w:val="24"/>
                <w:szCs w:val="24"/>
              </w:rPr>
              <w:t>Sebago</w:t>
            </w:r>
            <w:r w:rsidR="00200AAD">
              <w:rPr>
                <w:rFonts w:ascii="Times New Roman" w:eastAsia="Times New Roman" w:hAnsi="Times New Roman" w:cs="Times New Roman"/>
                <w:color w:val="000000"/>
                <w:sz w:val="24"/>
                <w:szCs w:val="24"/>
              </w:rPr>
              <w:t xml:space="preserve"> </w:t>
            </w:r>
            <w:r w:rsidR="00EC39F5">
              <w:rPr>
                <w:rFonts w:ascii="Times New Roman" w:eastAsia="Times New Roman" w:hAnsi="Times New Roman" w:cs="Times New Roman"/>
                <w:color w:val="000000"/>
                <w:sz w:val="24"/>
                <w:szCs w:val="24"/>
              </w:rPr>
              <w:t>Lake screens</w:t>
            </w:r>
          </w:p>
        </w:tc>
      </w:tr>
      <w:tr w:rsidR="008479F9" w:rsidRPr="00E0336A" w14:paraId="04C07749" w14:textId="77777777" w:rsidTr="005767C8">
        <w:trPr>
          <w:trHeight w:val="302"/>
          <w:jc w:val="center"/>
        </w:trPr>
        <w:tc>
          <w:tcPr>
            <w:tcW w:w="3551" w:type="dxa"/>
            <w:shd w:val="clear" w:color="auto" w:fill="BFBFBF" w:themeFill="background1" w:themeFillShade="BF"/>
            <w:noWrap/>
            <w:vAlign w:val="bottom"/>
            <w:hideMark/>
          </w:tcPr>
          <w:p w14:paraId="21290ECA" w14:textId="788892BA"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Old Screen Area</w:t>
            </w:r>
            <w:r w:rsidR="009B40BB">
              <w:rPr>
                <w:rFonts w:ascii="Times New Roman" w:eastAsia="Times New Roman" w:hAnsi="Times New Roman" w:cs="Times New Roman"/>
                <w:color w:val="000000"/>
                <w:sz w:val="24"/>
                <w:szCs w:val="24"/>
              </w:rPr>
              <w:t xml:space="preserve"> (SOS)</w:t>
            </w:r>
          </w:p>
        </w:tc>
        <w:tc>
          <w:tcPr>
            <w:tcW w:w="2204" w:type="dxa"/>
            <w:shd w:val="clear" w:color="auto" w:fill="auto"/>
            <w:noWrap/>
            <w:vAlign w:val="bottom"/>
            <w:hideMark/>
          </w:tcPr>
          <w:p w14:paraId="3F292FFA" w14:textId="21A834BA" w:rsidR="008479F9" w:rsidRPr="00E0336A" w:rsidRDefault="008479F9" w:rsidP="004C13F5">
            <w:pPr>
              <w:spacing w:after="0" w:line="240" w:lineRule="auto"/>
              <w:jc w:val="center"/>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520</w:t>
            </w:r>
            <w:r w:rsidR="000A6B0E">
              <w:rPr>
                <w:rFonts w:ascii="Times New Roman" w:eastAsia="Times New Roman" w:hAnsi="Times New Roman" w:cs="Times New Roman"/>
                <w:color w:val="000000"/>
                <w:sz w:val="24"/>
                <w:szCs w:val="24"/>
              </w:rPr>
              <w:t xml:space="preserve"> (</w:t>
            </w:r>
            <w:r w:rsidR="00A577F6">
              <w:rPr>
                <w:rFonts w:ascii="Times New Roman" w:eastAsia="Times New Roman" w:hAnsi="Times New Roman" w:cs="Times New Roman"/>
                <w:color w:val="000000"/>
                <w:sz w:val="24"/>
                <w:szCs w:val="24"/>
              </w:rPr>
              <w:t>364)</w:t>
            </w:r>
          </w:p>
        </w:tc>
        <w:tc>
          <w:tcPr>
            <w:tcW w:w="3721" w:type="dxa"/>
            <w:shd w:val="clear" w:color="auto" w:fill="auto"/>
            <w:noWrap/>
            <w:vAlign w:val="bottom"/>
            <w:hideMark/>
          </w:tcPr>
          <w:p w14:paraId="2A22666F" w14:textId="553F2BF7" w:rsidR="008479F9" w:rsidRPr="00E0336A" w:rsidRDefault="008479F9" w:rsidP="004C13F5">
            <w:pPr>
              <w:spacing w:after="0" w:line="240" w:lineRule="auto"/>
              <w:rPr>
                <w:rFonts w:ascii="Times New Roman" w:eastAsia="Times New Roman" w:hAnsi="Times New Roman" w:cs="Times New Roman"/>
                <w:color w:val="000000"/>
                <w:sz w:val="24"/>
                <w:szCs w:val="24"/>
              </w:rPr>
            </w:pPr>
            <w:r w:rsidRPr="00E0336A">
              <w:rPr>
                <w:rFonts w:ascii="Times New Roman" w:eastAsia="Times New Roman" w:hAnsi="Times New Roman" w:cs="Times New Roman"/>
                <w:color w:val="000000"/>
                <w:sz w:val="24"/>
                <w:szCs w:val="24"/>
              </w:rPr>
              <w:t xml:space="preserve">Assuming </w:t>
            </w:r>
            <w:r w:rsidR="008A31AD">
              <w:rPr>
                <w:rFonts w:ascii="Times New Roman" w:eastAsia="Times New Roman" w:hAnsi="Times New Roman" w:cs="Times New Roman"/>
                <w:color w:val="000000"/>
                <w:sz w:val="24"/>
                <w:szCs w:val="24"/>
              </w:rPr>
              <w:t>~</w:t>
            </w:r>
            <w:r w:rsidRPr="00E0336A">
              <w:rPr>
                <w:rFonts w:ascii="Times New Roman" w:eastAsia="Times New Roman" w:hAnsi="Times New Roman" w:cs="Times New Roman"/>
                <w:color w:val="000000"/>
                <w:sz w:val="24"/>
                <w:szCs w:val="24"/>
              </w:rPr>
              <w:t>65'x8'</w:t>
            </w:r>
            <w:r w:rsidR="000A6B0E">
              <w:rPr>
                <w:rFonts w:ascii="Times New Roman" w:eastAsia="Times New Roman" w:hAnsi="Times New Roman" w:cs="Times New Roman"/>
                <w:color w:val="000000"/>
                <w:sz w:val="24"/>
                <w:szCs w:val="24"/>
              </w:rPr>
              <w:t>; SOS assumed ~70%</w:t>
            </w:r>
          </w:p>
        </w:tc>
      </w:tr>
    </w:tbl>
    <w:p w14:paraId="498DF94B" w14:textId="46C26D45" w:rsidR="00750376" w:rsidRDefault="00750376" w:rsidP="00750376">
      <w:pPr>
        <w:spacing w:after="0"/>
        <w:rPr>
          <w:rFonts w:ascii="Times New Roman" w:hAnsi="Times New Roman" w:cs="Times New Roman"/>
          <w:sz w:val="24"/>
          <w:szCs w:val="24"/>
          <w:u w:val="single"/>
        </w:rPr>
      </w:pPr>
    </w:p>
    <w:p w14:paraId="101F0801" w14:textId="3A795D0C" w:rsidR="0055014D" w:rsidRDefault="00132B31">
      <w:pPr>
        <w:rPr>
          <w:rFonts w:ascii="Times New Roman" w:hAnsi="Times New Roman" w:cs="Times New Roman"/>
          <w:sz w:val="24"/>
          <w:szCs w:val="24"/>
        </w:rPr>
      </w:pPr>
      <w:r>
        <w:rPr>
          <w:rFonts w:ascii="Times New Roman" w:hAnsi="Times New Roman" w:cs="Times New Roman"/>
          <w:sz w:val="24"/>
          <w:szCs w:val="24"/>
        </w:rPr>
        <w:t xml:space="preserve">The original screens being larger were more </w:t>
      </w:r>
      <w:r w:rsidR="006D13C5">
        <w:rPr>
          <w:rFonts w:ascii="Times New Roman" w:hAnsi="Times New Roman" w:cs="Times New Roman"/>
          <w:sz w:val="24"/>
          <w:szCs w:val="24"/>
        </w:rPr>
        <w:t>forgiving,</w:t>
      </w:r>
      <w:r>
        <w:rPr>
          <w:rFonts w:ascii="Times New Roman" w:hAnsi="Times New Roman" w:cs="Times New Roman"/>
          <w:sz w:val="24"/>
          <w:szCs w:val="24"/>
        </w:rPr>
        <w:t xml:space="preserve"> the new screens clog </w:t>
      </w:r>
      <w:r w:rsidR="0004289A">
        <w:rPr>
          <w:rFonts w:ascii="Times New Roman" w:hAnsi="Times New Roman" w:cs="Times New Roman"/>
          <w:sz w:val="24"/>
          <w:szCs w:val="24"/>
        </w:rPr>
        <w:t>rapidly</w:t>
      </w:r>
      <w:r>
        <w:rPr>
          <w:rFonts w:ascii="Times New Roman" w:hAnsi="Times New Roman" w:cs="Times New Roman"/>
          <w:sz w:val="24"/>
          <w:szCs w:val="24"/>
        </w:rPr>
        <w:t xml:space="preserve"> with debris</w:t>
      </w:r>
      <w:r w:rsidR="00AC0427">
        <w:rPr>
          <w:rFonts w:ascii="Times New Roman" w:hAnsi="Times New Roman" w:cs="Times New Roman"/>
          <w:sz w:val="24"/>
          <w:szCs w:val="24"/>
        </w:rPr>
        <w:t xml:space="preserve"> particularly during the fall.</w:t>
      </w:r>
      <w:r w:rsidR="00CD25A1">
        <w:rPr>
          <w:rFonts w:ascii="Times New Roman" w:hAnsi="Times New Roman" w:cs="Times New Roman"/>
          <w:sz w:val="24"/>
          <w:szCs w:val="24"/>
        </w:rPr>
        <w:t xml:space="preserve">  </w:t>
      </w:r>
      <w:r w:rsidR="000A15F1">
        <w:rPr>
          <w:rFonts w:ascii="Times New Roman" w:hAnsi="Times New Roman" w:cs="Times New Roman"/>
          <w:sz w:val="24"/>
          <w:szCs w:val="24"/>
        </w:rPr>
        <w:t>Debris clogging</w:t>
      </w:r>
      <w:r>
        <w:rPr>
          <w:rFonts w:ascii="Times New Roman" w:hAnsi="Times New Roman" w:cs="Times New Roman"/>
          <w:sz w:val="24"/>
          <w:szCs w:val="24"/>
        </w:rPr>
        <w:t xml:space="preserve"> equates t</w:t>
      </w:r>
      <w:r w:rsidR="00A62A30">
        <w:rPr>
          <w:rFonts w:ascii="Times New Roman" w:hAnsi="Times New Roman" w:cs="Times New Roman"/>
          <w:sz w:val="24"/>
          <w:szCs w:val="24"/>
        </w:rPr>
        <w:t xml:space="preserve">o </w:t>
      </w:r>
      <w:r w:rsidR="000A15F1">
        <w:rPr>
          <w:rFonts w:ascii="Times New Roman" w:hAnsi="Times New Roman" w:cs="Times New Roman"/>
          <w:sz w:val="24"/>
          <w:szCs w:val="24"/>
        </w:rPr>
        <w:t xml:space="preserve">the </w:t>
      </w:r>
      <w:r w:rsidR="00A62A30">
        <w:rPr>
          <w:rFonts w:ascii="Times New Roman" w:hAnsi="Times New Roman" w:cs="Times New Roman"/>
          <w:sz w:val="24"/>
          <w:szCs w:val="24"/>
        </w:rPr>
        <w:t xml:space="preserve">need for much higher maintenance, </w:t>
      </w:r>
      <w:r w:rsidR="002F02D2">
        <w:rPr>
          <w:rFonts w:ascii="Times New Roman" w:hAnsi="Times New Roman" w:cs="Times New Roman"/>
          <w:sz w:val="24"/>
          <w:szCs w:val="24"/>
        </w:rPr>
        <w:t xml:space="preserve">far </w:t>
      </w:r>
      <w:r w:rsidR="00A62A30">
        <w:rPr>
          <w:rFonts w:ascii="Times New Roman" w:hAnsi="Times New Roman" w:cs="Times New Roman"/>
          <w:sz w:val="24"/>
          <w:szCs w:val="24"/>
        </w:rPr>
        <w:t xml:space="preserve">less ability to manage lake levels, </w:t>
      </w:r>
      <w:r w:rsidR="00E73E3E">
        <w:rPr>
          <w:rFonts w:ascii="Times New Roman" w:hAnsi="Times New Roman" w:cs="Times New Roman"/>
          <w:sz w:val="24"/>
          <w:szCs w:val="24"/>
        </w:rPr>
        <w:t xml:space="preserve">increased velocities risking fish impingement, and </w:t>
      </w:r>
      <w:r w:rsidR="007D2D95">
        <w:rPr>
          <w:rFonts w:ascii="Times New Roman" w:hAnsi="Times New Roman" w:cs="Times New Roman"/>
          <w:sz w:val="24"/>
          <w:szCs w:val="24"/>
        </w:rPr>
        <w:t xml:space="preserve">a greater </w:t>
      </w:r>
      <w:r w:rsidR="00E73E3E">
        <w:rPr>
          <w:rFonts w:ascii="Times New Roman" w:hAnsi="Times New Roman" w:cs="Times New Roman"/>
          <w:sz w:val="24"/>
          <w:szCs w:val="24"/>
        </w:rPr>
        <w:t>potential for overtopping</w:t>
      </w:r>
      <w:r w:rsidR="002F02D2">
        <w:rPr>
          <w:rFonts w:ascii="Times New Roman" w:hAnsi="Times New Roman" w:cs="Times New Roman"/>
          <w:sz w:val="24"/>
          <w:szCs w:val="24"/>
        </w:rPr>
        <w:t xml:space="preserve"> </w:t>
      </w:r>
      <w:r w:rsidR="007D2D95">
        <w:rPr>
          <w:rFonts w:ascii="Times New Roman" w:hAnsi="Times New Roman" w:cs="Times New Roman"/>
          <w:sz w:val="24"/>
          <w:szCs w:val="24"/>
        </w:rPr>
        <w:t xml:space="preserve">the dam </w:t>
      </w:r>
      <w:r w:rsidR="002F02D2">
        <w:rPr>
          <w:rFonts w:ascii="Times New Roman" w:hAnsi="Times New Roman" w:cs="Times New Roman"/>
          <w:sz w:val="24"/>
          <w:szCs w:val="24"/>
        </w:rPr>
        <w:t>during flooding conditions</w:t>
      </w:r>
      <w:r w:rsidR="00AD6487">
        <w:rPr>
          <w:rFonts w:ascii="Times New Roman" w:hAnsi="Times New Roman" w:cs="Times New Roman"/>
          <w:sz w:val="24"/>
          <w:szCs w:val="24"/>
        </w:rPr>
        <w:t xml:space="preserve">.  </w:t>
      </w:r>
      <w:r w:rsidR="00127F02">
        <w:rPr>
          <w:rFonts w:ascii="Times New Roman" w:hAnsi="Times New Roman" w:cs="Times New Roman"/>
          <w:sz w:val="24"/>
          <w:szCs w:val="24"/>
        </w:rPr>
        <w:t>If it occurred, o</w:t>
      </w:r>
      <w:r w:rsidR="00AD6487">
        <w:rPr>
          <w:rFonts w:ascii="Times New Roman" w:hAnsi="Times New Roman" w:cs="Times New Roman"/>
          <w:sz w:val="24"/>
          <w:szCs w:val="24"/>
        </w:rPr>
        <w:t>vertopping could</w:t>
      </w:r>
      <w:r w:rsidR="007D2D95">
        <w:rPr>
          <w:rFonts w:ascii="Times New Roman" w:hAnsi="Times New Roman" w:cs="Times New Roman"/>
          <w:sz w:val="24"/>
          <w:szCs w:val="24"/>
        </w:rPr>
        <w:t xml:space="preserve"> jeopardize the dam structure and public safety.</w:t>
      </w:r>
    </w:p>
    <w:p w14:paraId="754F765A" w14:textId="54B38522" w:rsidR="00932C4B" w:rsidRPr="006E2944" w:rsidRDefault="00932C4B" w:rsidP="00932C4B">
      <w:pPr>
        <w:rPr>
          <w:rFonts w:ascii="Times New Roman" w:hAnsi="Times New Roman" w:cs="Times New Roman"/>
          <w:sz w:val="24"/>
          <w:szCs w:val="24"/>
        </w:rPr>
      </w:pPr>
      <w:r w:rsidRPr="006E2944">
        <w:rPr>
          <w:rFonts w:ascii="Times New Roman" w:hAnsi="Times New Roman" w:cs="Times New Roman"/>
          <w:sz w:val="24"/>
          <w:szCs w:val="24"/>
        </w:rPr>
        <w:lastRenderedPageBreak/>
        <w:t>Despite the relatively dry fall and cleaning the screens 3 times/day</w:t>
      </w:r>
      <w:r w:rsidR="00EC39F5">
        <w:rPr>
          <w:rFonts w:ascii="Times New Roman" w:hAnsi="Times New Roman" w:cs="Times New Roman"/>
          <w:sz w:val="24"/>
          <w:szCs w:val="24"/>
        </w:rPr>
        <w:t>,</w:t>
      </w:r>
      <w:r w:rsidRPr="006E2944">
        <w:rPr>
          <w:rFonts w:ascii="Times New Roman" w:hAnsi="Times New Roman" w:cs="Times New Roman"/>
          <w:sz w:val="24"/>
          <w:szCs w:val="24"/>
        </w:rPr>
        <w:t xml:space="preserve"> Town staff struggled to make headway on the fall drawdown in </w:t>
      </w:r>
      <w:r w:rsidR="00127F02">
        <w:rPr>
          <w:rFonts w:ascii="Times New Roman" w:hAnsi="Times New Roman" w:cs="Times New Roman"/>
          <w:sz w:val="24"/>
          <w:szCs w:val="24"/>
        </w:rPr>
        <w:t xml:space="preserve">the </w:t>
      </w:r>
      <w:r w:rsidR="00011AE3" w:rsidRPr="006E2944">
        <w:rPr>
          <w:rFonts w:ascii="Times New Roman" w:hAnsi="Times New Roman" w:cs="Times New Roman"/>
          <w:sz w:val="24"/>
          <w:szCs w:val="24"/>
        </w:rPr>
        <w:t>latt</w:t>
      </w:r>
      <w:r w:rsidR="00011AE3">
        <w:rPr>
          <w:rFonts w:ascii="Times New Roman" w:hAnsi="Times New Roman" w:cs="Times New Roman"/>
          <w:sz w:val="24"/>
          <w:szCs w:val="24"/>
        </w:rPr>
        <w:t>er</w:t>
      </w:r>
      <w:r>
        <w:rPr>
          <w:rFonts w:ascii="Times New Roman" w:hAnsi="Times New Roman" w:cs="Times New Roman"/>
          <w:sz w:val="24"/>
          <w:szCs w:val="24"/>
        </w:rPr>
        <w:t xml:space="preserve"> half of </w:t>
      </w:r>
      <w:r w:rsidRPr="006E2944">
        <w:rPr>
          <w:rFonts w:ascii="Times New Roman" w:hAnsi="Times New Roman" w:cs="Times New Roman"/>
          <w:sz w:val="24"/>
          <w:szCs w:val="24"/>
        </w:rPr>
        <w:t xml:space="preserve">October due to leaf drop and </w:t>
      </w:r>
      <w:r>
        <w:rPr>
          <w:rFonts w:ascii="Times New Roman" w:hAnsi="Times New Roman" w:cs="Times New Roman"/>
          <w:sz w:val="24"/>
          <w:szCs w:val="24"/>
        </w:rPr>
        <w:t>several moderate</w:t>
      </w:r>
      <w:r w:rsidRPr="006E2944">
        <w:rPr>
          <w:rFonts w:ascii="Times New Roman" w:hAnsi="Times New Roman" w:cs="Times New Roman"/>
          <w:sz w:val="24"/>
          <w:szCs w:val="24"/>
        </w:rPr>
        <w:t xml:space="preserve"> rain events (10/16-17/20</w:t>
      </w:r>
      <w:r w:rsidR="00E12DB3">
        <w:rPr>
          <w:rFonts w:ascii="Times New Roman" w:hAnsi="Times New Roman" w:cs="Times New Roman"/>
          <w:sz w:val="24"/>
          <w:szCs w:val="24"/>
        </w:rPr>
        <w:t>2</w:t>
      </w:r>
      <w:r w:rsidRPr="006E2944">
        <w:rPr>
          <w:rFonts w:ascii="Times New Roman" w:hAnsi="Times New Roman" w:cs="Times New Roman"/>
          <w:sz w:val="24"/>
          <w:szCs w:val="24"/>
        </w:rPr>
        <w:t>1 – 1.63 inches; 10/25-26/2021 – 1.26 inches; 10/30-31/2021 – 2.39 inches).</w:t>
      </w:r>
      <w:r>
        <w:rPr>
          <w:rFonts w:ascii="Times New Roman" w:hAnsi="Times New Roman" w:cs="Times New Roman"/>
          <w:sz w:val="24"/>
          <w:szCs w:val="24"/>
        </w:rPr>
        <w:t xml:space="preserve">  Our observations during this time period were that the lake </w:t>
      </w:r>
      <w:r w:rsidR="00005FEB">
        <w:rPr>
          <w:rFonts w:ascii="Times New Roman" w:hAnsi="Times New Roman" w:cs="Times New Roman"/>
          <w:sz w:val="24"/>
          <w:szCs w:val="24"/>
        </w:rPr>
        <w:t>was typically dropping</w:t>
      </w:r>
      <w:r w:rsidR="00722885">
        <w:rPr>
          <w:rFonts w:ascii="Times New Roman" w:hAnsi="Times New Roman" w:cs="Times New Roman"/>
          <w:sz w:val="24"/>
          <w:szCs w:val="24"/>
        </w:rPr>
        <w:t xml:space="preserve"> ½ to ¾ </w:t>
      </w:r>
      <w:r w:rsidR="00DB585F">
        <w:rPr>
          <w:rFonts w:ascii="Times New Roman" w:hAnsi="Times New Roman" w:cs="Times New Roman"/>
          <w:sz w:val="24"/>
          <w:szCs w:val="24"/>
        </w:rPr>
        <w:t>inches per day during dry weather</w:t>
      </w:r>
      <w:r w:rsidR="00CE7B05">
        <w:rPr>
          <w:rFonts w:ascii="Times New Roman" w:hAnsi="Times New Roman" w:cs="Times New Roman"/>
          <w:sz w:val="24"/>
          <w:szCs w:val="24"/>
        </w:rPr>
        <w:t xml:space="preserve"> but rain events and the lack of debris cleaning over the weekends </w:t>
      </w:r>
      <w:r w:rsidR="008439FE">
        <w:rPr>
          <w:rFonts w:ascii="Times New Roman" w:hAnsi="Times New Roman" w:cs="Times New Roman"/>
          <w:sz w:val="24"/>
          <w:szCs w:val="24"/>
        </w:rPr>
        <w:t>setback or even reduce</w:t>
      </w:r>
      <w:r w:rsidR="00433E7F">
        <w:rPr>
          <w:rFonts w:ascii="Times New Roman" w:hAnsi="Times New Roman" w:cs="Times New Roman"/>
          <w:sz w:val="24"/>
          <w:szCs w:val="24"/>
        </w:rPr>
        <w:t>d</w:t>
      </w:r>
      <w:r w:rsidR="008439FE">
        <w:rPr>
          <w:rFonts w:ascii="Times New Roman" w:hAnsi="Times New Roman" w:cs="Times New Roman"/>
          <w:sz w:val="24"/>
          <w:szCs w:val="24"/>
        </w:rPr>
        <w:t xml:space="preserve"> any previous gains in lowering the lake level.  Additionally, </w:t>
      </w:r>
      <w:r w:rsidR="00570BE6">
        <w:rPr>
          <w:rFonts w:ascii="Times New Roman" w:hAnsi="Times New Roman" w:cs="Times New Roman"/>
          <w:sz w:val="24"/>
          <w:szCs w:val="24"/>
        </w:rPr>
        <w:t xml:space="preserve">it </w:t>
      </w:r>
      <w:r w:rsidR="00F505CC">
        <w:rPr>
          <w:rFonts w:ascii="Times New Roman" w:hAnsi="Times New Roman" w:cs="Times New Roman"/>
          <w:sz w:val="24"/>
          <w:szCs w:val="24"/>
        </w:rPr>
        <w:t>should</w:t>
      </w:r>
      <w:r w:rsidR="00570BE6">
        <w:rPr>
          <w:rFonts w:ascii="Times New Roman" w:hAnsi="Times New Roman" w:cs="Times New Roman"/>
          <w:sz w:val="24"/>
          <w:szCs w:val="24"/>
        </w:rPr>
        <w:t xml:space="preserve"> be noted that MDIFW gave the go ahead for the Town to </w:t>
      </w:r>
      <w:r w:rsidR="002F180D">
        <w:rPr>
          <w:rFonts w:ascii="Times New Roman" w:hAnsi="Times New Roman" w:cs="Times New Roman"/>
          <w:sz w:val="24"/>
          <w:szCs w:val="24"/>
        </w:rPr>
        <w:t xml:space="preserve">fully </w:t>
      </w:r>
      <w:r w:rsidR="00570BE6">
        <w:rPr>
          <w:rFonts w:ascii="Times New Roman" w:hAnsi="Times New Roman" w:cs="Times New Roman"/>
          <w:sz w:val="24"/>
          <w:szCs w:val="24"/>
        </w:rPr>
        <w:t>open the East</w:t>
      </w:r>
      <w:r w:rsidR="002F180D">
        <w:rPr>
          <w:rFonts w:ascii="Times New Roman" w:hAnsi="Times New Roman" w:cs="Times New Roman"/>
          <w:sz w:val="24"/>
          <w:szCs w:val="24"/>
        </w:rPr>
        <w:t xml:space="preserve"> </w:t>
      </w:r>
      <w:r w:rsidR="00570BE6">
        <w:rPr>
          <w:rFonts w:ascii="Times New Roman" w:hAnsi="Times New Roman" w:cs="Times New Roman"/>
          <w:sz w:val="24"/>
          <w:szCs w:val="24"/>
        </w:rPr>
        <w:t xml:space="preserve">Sluice </w:t>
      </w:r>
      <w:r w:rsidR="002F180D">
        <w:rPr>
          <w:rFonts w:ascii="Times New Roman" w:hAnsi="Times New Roman" w:cs="Times New Roman"/>
          <w:sz w:val="24"/>
          <w:szCs w:val="24"/>
        </w:rPr>
        <w:t>gate</w:t>
      </w:r>
      <w:r w:rsidR="003D30B9">
        <w:rPr>
          <w:rFonts w:ascii="Times New Roman" w:hAnsi="Times New Roman" w:cs="Times New Roman"/>
          <w:sz w:val="24"/>
          <w:szCs w:val="24"/>
        </w:rPr>
        <w:t xml:space="preserve"> (36”), well </w:t>
      </w:r>
      <w:r w:rsidR="00570BE6">
        <w:rPr>
          <w:rFonts w:ascii="Times New Roman" w:hAnsi="Times New Roman" w:cs="Times New Roman"/>
          <w:sz w:val="24"/>
          <w:szCs w:val="24"/>
        </w:rPr>
        <w:t xml:space="preserve">beyond the </w:t>
      </w:r>
      <w:r w:rsidR="002F180D">
        <w:rPr>
          <w:rFonts w:ascii="Times New Roman" w:hAnsi="Times New Roman" w:cs="Times New Roman"/>
          <w:sz w:val="24"/>
          <w:szCs w:val="24"/>
        </w:rPr>
        <w:t xml:space="preserve">8-inch </w:t>
      </w:r>
      <w:r w:rsidR="00E37B8D">
        <w:rPr>
          <w:rFonts w:ascii="Times New Roman" w:hAnsi="Times New Roman" w:cs="Times New Roman"/>
          <w:sz w:val="24"/>
          <w:szCs w:val="24"/>
        </w:rPr>
        <w:t xml:space="preserve">maximum </w:t>
      </w:r>
      <w:r w:rsidR="003D30B9">
        <w:rPr>
          <w:rFonts w:ascii="Times New Roman" w:hAnsi="Times New Roman" w:cs="Times New Roman"/>
          <w:sz w:val="24"/>
          <w:szCs w:val="24"/>
        </w:rPr>
        <w:t xml:space="preserve">limit </w:t>
      </w:r>
      <w:r w:rsidR="00DC5FF3">
        <w:rPr>
          <w:rFonts w:ascii="Times New Roman" w:hAnsi="Times New Roman" w:cs="Times New Roman"/>
          <w:sz w:val="24"/>
          <w:szCs w:val="24"/>
        </w:rPr>
        <w:t>recommended by the engineer</w:t>
      </w:r>
      <w:r w:rsidR="003D30B9">
        <w:rPr>
          <w:rFonts w:ascii="Times New Roman" w:hAnsi="Times New Roman" w:cs="Times New Roman"/>
          <w:sz w:val="24"/>
          <w:szCs w:val="24"/>
        </w:rPr>
        <w:t xml:space="preserve"> to prevent fish impingement</w:t>
      </w:r>
      <w:r w:rsidR="00E37B8D">
        <w:rPr>
          <w:rFonts w:ascii="Times New Roman" w:hAnsi="Times New Roman" w:cs="Times New Roman"/>
          <w:sz w:val="24"/>
          <w:szCs w:val="24"/>
        </w:rPr>
        <w:t>.</w:t>
      </w:r>
      <w:r w:rsidR="00DC5FF3">
        <w:rPr>
          <w:rFonts w:ascii="Times New Roman" w:hAnsi="Times New Roman" w:cs="Times New Roman"/>
          <w:sz w:val="24"/>
          <w:szCs w:val="24"/>
        </w:rPr>
        <w:t xml:space="preserve">  Clearly, operating </w:t>
      </w:r>
      <w:r w:rsidR="00ED6F84">
        <w:rPr>
          <w:rFonts w:ascii="Times New Roman" w:hAnsi="Times New Roman" w:cs="Times New Roman"/>
          <w:sz w:val="24"/>
          <w:szCs w:val="24"/>
        </w:rPr>
        <w:t xml:space="preserve">only the East </w:t>
      </w:r>
      <w:r w:rsidR="00104042">
        <w:rPr>
          <w:rFonts w:ascii="Times New Roman" w:hAnsi="Times New Roman" w:cs="Times New Roman"/>
          <w:sz w:val="24"/>
          <w:szCs w:val="24"/>
        </w:rPr>
        <w:t>Sluice</w:t>
      </w:r>
      <w:r w:rsidR="00D80618">
        <w:rPr>
          <w:rFonts w:ascii="Times New Roman" w:hAnsi="Times New Roman" w:cs="Times New Roman"/>
          <w:sz w:val="24"/>
          <w:szCs w:val="24"/>
        </w:rPr>
        <w:t xml:space="preserve"> with an 8</w:t>
      </w:r>
      <w:r w:rsidR="00170DDF">
        <w:rPr>
          <w:rFonts w:ascii="Times New Roman" w:hAnsi="Times New Roman" w:cs="Times New Roman"/>
          <w:sz w:val="24"/>
          <w:szCs w:val="24"/>
        </w:rPr>
        <w:t>”</w:t>
      </w:r>
      <w:r w:rsidR="000052BD">
        <w:rPr>
          <w:rFonts w:ascii="Times New Roman" w:hAnsi="Times New Roman" w:cs="Times New Roman"/>
          <w:sz w:val="24"/>
          <w:szCs w:val="24"/>
        </w:rPr>
        <w:t xml:space="preserve"> limit </w:t>
      </w:r>
      <w:r w:rsidR="00170DDF">
        <w:rPr>
          <w:rFonts w:ascii="Times New Roman" w:hAnsi="Times New Roman" w:cs="Times New Roman"/>
          <w:sz w:val="24"/>
          <w:szCs w:val="24"/>
        </w:rPr>
        <w:t xml:space="preserve">and the West Sluice </w:t>
      </w:r>
      <w:r w:rsidR="000052BD">
        <w:rPr>
          <w:rFonts w:ascii="Times New Roman" w:hAnsi="Times New Roman" w:cs="Times New Roman"/>
          <w:sz w:val="24"/>
          <w:szCs w:val="24"/>
        </w:rPr>
        <w:t xml:space="preserve">would </w:t>
      </w:r>
      <w:r w:rsidR="00D73C37">
        <w:rPr>
          <w:rFonts w:ascii="Times New Roman" w:hAnsi="Times New Roman" w:cs="Times New Roman"/>
          <w:sz w:val="24"/>
          <w:szCs w:val="24"/>
        </w:rPr>
        <w:t xml:space="preserve">not </w:t>
      </w:r>
      <w:r w:rsidR="004102B1">
        <w:rPr>
          <w:rFonts w:ascii="Times New Roman" w:hAnsi="Times New Roman" w:cs="Times New Roman"/>
          <w:sz w:val="24"/>
          <w:szCs w:val="24"/>
        </w:rPr>
        <w:t>be adequate for water level management issues requiring rapid and</w:t>
      </w:r>
      <w:r w:rsidR="00AC3FE1">
        <w:rPr>
          <w:rFonts w:ascii="Times New Roman" w:hAnsi="Times New Roman" w:cs="Times New Roman"/>
          <w:sz w:val="24"/>
          <w:szCs w:val="24"/>
        </w:rPr>
        <w:t>/</w:t>
      </w:r>
      <w:r w:rsidR="004102B1">
        <w:rPr>
          <w:rFonts w:ascii="Times New Roman" w:hAnsi="Times New Roman" w:cs="Times New Roman"/>
          <w:sz w:val="24"/>
          <w:szCs w:val="24"/>
        </w:rPr>
        <w:t xml:space="preserve">or large drawdowns of the lake.  All </w:t>
      </w:r>
      <w:r w:rsidR="0068573D">
        <w:rPr>
          <w:rFonts w:ascii="Times New Roman" w:hAnsi="Times New Roman" w:cs="Times New Roman"/>
          <w:sz w:val="24"/>
          <w:szCs w:val="24"/>
        </w:rPr>
        <w:t>three</w:t>
      </w:r>
      <w:r w:rsidR="004102B1">
        <w:rPr>
          <w:rFonts w:ascii="Times New Roman" w:hAnsi="Times New Roman" w:cs="Times New Roman"/>
          <w:sz w:val="24"/>
          <w:szCs w:val="24"/>
        </w:rPr>
        <w:t xml:space="preserve"> sluices will </w:t>
      </w:r>
      <w:r w:rsidR="006332DD">
        <w:rPr>
          <w:rFonts w:ascii="Times New Roman" w:hAnsi="Times New Roman" w:cs="Times New Roman"/>
          <w:sz w:val="24"/>
          <w:szCs w:val="24"/>
        </w:rPr>
        <w:t xml:space="preserve">likely be required for </w:t>
      </w:r>
      <w:r w:rsidR="0068573D">
        <w:rPr>
          <w:rFonts w:ascii="Times New Roman" w:hAnsi="Times New Roman" w:cs="Times New Roman"/>
          <w:sz w:val="24"/>
          <w:szCs w:val="24"/>
        </w:rPr>
        <w:t xml:space="preserve">managing </w:t>
      </w:r>
      <w:r w:rsidR="008C243B">
        <w:rPr>
          <w:rFonts w:ascii="Times New Roman" w:hAnsi="Times New Roman" w:cs="Times New Roman"/>
          <w:sz w:val="24"/>
          <w:szCs w:val="24"/>
        </w:rPr>
        <w:t>these types of events</w:t>
      </w:r>
      <w:r w:rsidR="002A11D3">
        <w:rPr>
          <w:rFonts w:ascii="Times New Roman" w:hAnsi="Times New Roman" w:cs="Times New Roman"/>
          <w:sz w:val="24"/>
          <w:szCs w:val="24"/>
        </w:rPr>
        <w:t xml:space="preserve">, particularly </w:t>
      </w:r>
      <w:r w:rsidR="005C2EDC">
        <w:rPr>
          <w:rFonts w:ascii="Times New Roman" w:hAnsi="Times New Roman" w:cs="Times New Roman"/>
          <w:sz w:val="24"/>
          <w:szCs w:val="24"/>
        </w:rPr>
        <w:t>at times when debris loads are heavy.</w:t>
      </w:r>
    </w:p>
    <w:p w14:paraId="61460BD9" w14:textId="48843F56" w:rsidR="0055014D" w:rsidRDefault="009F471D">
      <w:pPr>
        <w:rPr>
          <w:rFonts w:ascii="Times New Roman" w:hAnsi="Times New Roman" w:cs="Times New Roman"/>
          <w:sz w:val="24"/>
          <w:szCs w:val="24"/>
        </w:rPr>
      </w:pPr>
      <w:r>
        <w:rPr>
          <w:rFonts w:ascii="Times New Roman" w:hAnsi="Times New Roman" w:cs="Times New Roman"/>
          <w:sz w:val="24"/>
          <w:szCs w:val="24"/>
        </w:rPr>
        <w:t>An example of how quickly the da</w:t>
      </w:r>
      <w:r w:rsidR="00A41E10">
        <w:rPr>
          <w:rFonts w:ascii="Times New Roman" w:hAnsi="Times New Roman" w:cs="Times New Roman"/>
          <w:sz w:val="24"/>
          <w:szCs w:val="24"/>
        </w:rPr>
        <w:t xml:space="preserve">m screens can clog under the right conditions </w:t>
      </w:r>
      <w:r w:rsidR="00B90C7F">
        <w:rPr>
          <w:rFonts w:ascii="Times New Roman" w:hAnsi="Times New Roman" w:cs="Times New Roman"/>
          <w:sz w:val="24"/>
          <w:szCs w:val="24"/>
        </w:rPr>
        <w:t>was observed</w:t>
      </w:r>
      <w:r w:rsidR="00A41E10">
        <w:rPr>
          <w:rFonts w:ascii="Times New Roman" w:hAnsi="Times New Roman" w:cs="Times New Roman"/>
          <w:sz w:val="24"/>
          <w:szCs w:val="24"/>
        </w:rPr>
        <w:t xml:space="preserve"> on 10/21</w:t>
      </w:r>
      <w:r w:rsidR="00492A41">
        <w:rPr>
          <w:rFonts w:ascii="Times New Roman" w:hAnsi="Times New Roman" w:cs="Times New Roman"/>
          <w:sz w:val="24"/>
          <w:szCs w:val="24"/>
        </w:rPr>
        <w:t>/2021</w:t>
      </w:r>
      <w:r w:rsidR="00D75551">
        <w:rPr>
          <w:rFonts w:ascii="Times New Roman" w:hAnsi="Times New Roman" w:cs="Times New Roman"/>
          <w:sz w:val="24"/>
          <w:szCs w:val="24"/>
        </w:rPr>
        <w:t xml:space="preserve"> when outlet flows</w:t>
      </w:r>
      <w:r w:rsidR="00040145">
        <w:rPr>
          <w:rFonts w:ascii="Times New Roman" w:hAnsi="Times New Roman" w:cs="Times New Roman"/>
          <w:sz w:val="24"/>
          <w:szCs w:val="24"/>
        </w:rPr>
        <w:t xml:space="preserve"> were</w:t>
      </w:r>
      <w:r w:rsidR="00D75551">
        <w:rPr>
          <w:rFonts w:ascii="Times New Roman" w:hAnsi="Times New Roman" w:cs="Times New Roman"/>
          <w:sz w:val="24"/>
          <w:szCs w:val="24"/>
        </w:rPr>
        <w:t xml:space="preserve"> being measured by MDIFW</w:t>
      </w:r>
      <w:r w:rsidR="00BB4640">
        <w:rPr>
          <w:rFonts w:ascii="Times New Roman" w:hAnsi="Times New Roman" w:cs="Times New Roman"/>
          <w:sz w:val="24"/>
          <w:szCs w:val="24"/>
        </w:rPr>
        <w:t>, flows</w:t>
      </w:r>
      <w:r w:rsidR="00D75551">
        <w:rPr>
          <w:rFonts w:ascii="Times New Roman" w:hAnsi="Times New Roman" w:cs="Times New Roman"/>
          <w:sz w:val="24"/>
          <w:szCs w:val="24"/>
        </w:rPr>
        <w:t xml:space="preserve"> </w:t>
      </w:r>
      <w:r w:rsidR="0075337A">
        <w:rPr>
          <w:rFonts w:ascii="Times New Roman" w:hAnsi="Times New Roman" w:cs="Times New Roman"/>
          <w:sz w:val="24"/>
          <w:szCs w:val="24"/>
        </w:rPr>
        <w:t>went from 152.7 to 117.6 cfs</w:t>
      </w:r>
      <w:r w:rsidR="00E46284">
        <w:rPr>
          <w:rFonts w:ascii="Times New Roman" w:hAnsi="Times New Roman" w:cs="Times New Roman"/>
          <w:sz w:val="24"/>
          <w:szCs w:val="24"/>
        </w:rPr>
        <w:t xml:space="preserve"> in 3.3 hours due to debris clogging.  </w:t>
      </w:r>
      <w:r w:rsidR="00426BE2">
        <w:rPr>
          <w:rFonts w:ascii="Times New Roman" w:hAnsi="Times New Roman" w:cs="Times New Roman"/>
          <w:sz w:val="24"/>
          <w:szCs w:val="24"/>
        </w:rPr>
        <w:t xml:space="preserve">The photos </w:t>
      </w:r>
      <w:r w:rsidR="00BB4640">
        <w:rPr>
          <w:rFonts w:ascii="Times New Roman" w:hAnsi="Times New Roman" w:cs="Times New Roman"/>
          <w:sz w:val="24"/>
          <w:szCs w:val="24"/>
        </w:rPr>
        <w:t>(</w:t>
      </w:r>
      <w:r w:rsidR="00426BE2">
        <w:rPr>
          <w:rFonts w:ascii="Times New Roman" w:hAnsi="Times New Roman" w:cs="Times New Roman"/>
          <w:sz w:val="24"/>
          <w:szCs w:val="24"/>
        </w:rPr>
        <w:t>below</w:t>
      </w:r>
      <w:r w:rsidR="00BB4640">
        <w:rPr>
          <w:rFonts w:ascii="Times New Roman" w:hAnsi="Times New Roman" w:cs="Times New Roman"/>
          <w:sz w:val="24"/>
          <w:szCs w:val="24"/>
        </w:rPr>
        <w:t>)</w:t>
      </w:r>
      <w:r w:rsidR="00426BE2">
        <w:rPr>
          <w:rFonts w:ascii="Times New Roman" w:hAnsi="Times New Roman" w:cs="Times New Roman"/>
          <w:sz w:val="24"/>
          <w:szCs w:val="24"/>
        </w:rPr>
        <w:t xml:space="preserve"> taken on </w:t>
      </w:r>
      <w:r w:rsidR="00492A41">
        <w:rPr>
          <w:rFonts w:ascii="Times New Roman" w:hAnsi="Times New Roman" w:cs="Times New Roman"/>
          <w:sz w:val="24"/>
          <w:szCs w:val="24"/>
        </w:rPr>
        <w:t>11/1/2021 illustrate the differences in flow from the East Sluice</w:t>
      </w:r>
      <w:r w:rsidR="00CD0A81">
        <w:rPr>
          <w:rFonts w:ascii="Times New Roman" w:hAnsi="Times New Roman" w:cs="Times New Roman"/>
          <w:sz w:val="24"/>
          <w:szCs w:val="24"/>
        </w:rPr>
        <w:t xml:space="preserve"> (</w:t>
      </w:r>
      <w:r w:rsidR="00055898">
        <w:rPr>
          <w:rFonts w:ascii="Times New Roman" w:hAnsi="Times New Roman" w:cs="Times New Roman"/>
          <w:sz w:val="24"/>
          <w:szCs w:val="24"/>
        </w:rPr>
        <w:t xml:space="preserve">gate </w:t>
      </w:r>
      <w:r w:rsidR="00CD0A81">
        <w:rPr>
          <w:rFonts w:ascii="Times New Roman" w:hAnsi="Times New Roman" w:cs="Times New Roman"/>
          <w:sz w:val="24"/>
          <w:szCs w:val="24"/>
        </w:rPr>
        <w:t>fully open)</w:t>
      </w:r>
      <w:r w:rsidR="00492A41">
        <w:rPr>
          <w:rFonts w:ascii="Times New Roman" w:hAnsi="Times New Roman" w:cs="Times New Roman"/>
          <w:sz w:val="24"/>
          <w:szCs w:val="24"/>
        </w:rPr>
        <w:t xml:space="preserve"> when the Town had</w:t>
      </w:r>
      <w:r w:rsidR="00BF0E66">
        <w:rPr>
          <w:rFonts w:ascii="Times New Roman" w:hAnsi="Times New Roman" w:cs="Times New Roman"/>
          <w:sz w:val="24"/>
          <w:szCs w:val="24"/>
        </w:rPr>
        <w:t xml:space="preserve"> not</w:t>
      </w:r>
      <w:r w:rsidR="00492A41">
        <w:rPr>
          <w:rFonts w:ascii="Times New Roman" w:hAnsi="Times New Roman" w:cs="Times New Roman"/>
          <w:sz w:val="24"/>
          <w:szCs w:val="24"/>
        </w:rPr>
        <w:t xml:space="preserve"> cleaned the screen</w:t>
      </w:r>
      <w:r w:rsidR="00BF4FB8">
        <w:rPr>
          <w:rFonts w:ascii="Times New Roman" w:hAnsi="Times New Roman" w:cs="Times New Roman"/>
          <w:sz w:val="24"/>
          <w:szCs w:val="24"/>
        </w:rPr>
        <w:t xml:space="preserve"> over the weekend versus just after cleaning.  Note</w:t>
      </w:r>
      <w:r w:rsidR="00724DC8">
        <w:rPr>
          <w:rFonts w:ascii="Times New Roman" w:hAnsi="Times New Roman" w:cs="Times New Roman"/>
          <w:sz w:val="24"/>
          <w:szCs w:val="24"/>
        </w:rPr>
        <w:t>:</w:t>
      </w:r>
      <w:r w:rsidR="00BF4FB8">
        <w:rPr>
          <w:rFonts w:ascii="Times New Roman" w:hAnsi="Times New Roman" w:cs="Times New Roman"/>
          <w:sz w:val="24"/>
          <w:szCs w:val="24"/>
        </w:rPr>
        <w:t xml:space="preserve"> West Sluice screen had been lifted out of the way</w:t>
      </w:r>
      <w:r w:rsidR="006A409F">
        <w:rPr>
          <w:rFonts w:ascii="Times New Roman" w:hAnsi="Times New Roman" w:cs="Times New Roman"/>
          <w:sz w:val="24"/>
          <w:szCs w:val="24"/>
        </w:rPr>
        <w:t xml:space="preserve"> to address clogging issues and the </w:t>
      </w:r>
      <w:r w:rsidR="00124767">
        <w:rPr>
          <w:rFonts w:ascii="Times New Roman" w:hAnsi="Times New Roman" w:cs="Times New Roman"/>
          <w:sz w:val="24"/>
          <w:szCs w:val="24"/>
        </w:rPr>
        <w:t xml:space="preserve">immediate </w:t>
      </w:r>
      <w:r w:rsidR="006A409F">
        <w:rPr>
          <w:rFonts w:ascii="Times New Roman" w:hAnsi="Times New Roman" w:cs="Times New Roman"/>
          <w:sz w:val="24"/>
          <w:szCs w:val="24"/>
        </w:rPr>
        <w:t>need to reduce the lake level</w:t>
      </w:r>
      <w:r w:rsidR="00FD023E">
        <w:rPr>
          <w:rFonts w:ascii="Times New Roman" w:hAnsi="Times New Roman" w:cs="Times New Roman"/>
          <w:sz w:val="24"/>
          <w:szCs w:val="24"/>
        </w:rPr>
        <w:t>.</w:t>
      </w:r>
      <w:r w:rsidR="00C54ACB">
        <w:rPr>
          <w:rFonts w:ascii="Times New Roman" w:hAnsi="Times New Roman" w:cs="Times New Roman"/>
          <w:sz w:val="24"/>
          <w:szCs w:val="24"/>
        </w:rPr>
        <w:t xml:space="preserve">  </w:t>
      </w:r>
      <w:r w:rsidR="0071095F">
        <w:rPr>
          <w:rFonts w:ascii="Times New Roman" w:hAnsi="Times New Roman" w:cs="Times New Roman"/>
          <w:sz w:val="24"/>
          <w:szCs w:val="24"/>
        </w:rPr>
        <w:t xml:space="preserve">Fall clogging associated with leaf drop appears to </w:t>
      </w:r>
      <w:r w:rsidR="00041693">
        <w:rPr>
          <w:rFonts w:ascii="Times New Roman" w:hAnsi="Times New Roman" w:cs="Times New Roman"/>
          <w:sz w:val="24"/>
          <w:szCs w:val="24"/>
        </w:rPr>
        <w:t xml:space="preserve">occur over </w:t>
      </w:r>
      <w:r w:rsidR="0071095F">
        <w:rPr>
          <w:rFonts w:ascii="Times New Roman" w:hAnsi="Times New Roman" w:cs="Times New Roman"/>
          <w:sz w:val="24"/>
          <w:szCs w:val="24"/>
        </w:rPr>
        <w:t xml:space="preserve">about a </w:t>
      </w:r>
      <w:r w:rsidR="000458A6">
        <w:rPr>
          <w:rFonts w:ascii="Times New Roman" w:hAnsi="Times New Roman" w:cs="Times New Roman"/>
          <w:sz w:val="24"/>
          <w:szCs w:val="24"/>
        </w:rPr>
        <w:t>four-week</w:t>
      </w:r>
      <w:r w:rsidR="00041693">
        <w:rPr>
          <w:rFonts w:ascii="Times New Roman" w:hAnsi="Times New Roman" w:cs="Times New Roman"/>
          <w:sz w:val="24"/>
          <w:szCs w:val="24"/>
        </w:rPr>
        <w:t xml:space="preserve"> </w:t>
      </w:r>
      <w:r w:rsidR="005C3A52">
        <w:rPr>
          <w:rFonts w:ascii="Times New Roman" w:hAnsi="Times New Roman" w:cs="Times New Roman"/>
          <w:sz w:val="24"/>
          <w:szCs w:val="24"/>
        </w:rPr>
        <w:t>period</w:t>
      </w:r>
      <w:r w:rsidR="00041693">
        <w:rPr>
          <w:rFonts w:ascii="Times New Roman" w:hAnsi="Times New Roman" w:cs="Times New Roman"/>
          <w:sz w:val="24"/>
          <w:szCs w:val="24"/>
        </w:rPr>
        <w:t xml:space="preserve">, </w:t>
      </w:r>
      <w:r w:rsidR="00CA111C">
        <w:rPr>
          <w:rFonts w:ascii="Times New Roman" w:hAnsi="Times New Roman" w:cs="Times New Roman"/>
          <w:sz w:val="24"/>
          <w:szCs w:val="24"/>
        </w:rPr>
        <w:t xml:space="preserve">while </w:t>
      </w:r>
      <w:r w:rsidR="00041693">
        <w:rPr>
          <w:rFonts w:ascii="Times New Roman" w:hAnsi="Times New Roman" w:cs="Times New Roman"/>
          <w:sz w:val="24"/>
          <w:szCs w:val="24"/>
        </w:rPr>
        <w:t xml:space="preserve">debris clogging is expected to </w:t>
      </w:r>
      <w:r w:rsidR="00C45476">
        <w:rPr>
          <w:rFonts w:ascii="Times New Roman" w:hAnsi="Times New Roman" w:cs="Times New Roman"/>
          <w:sz w:val="24"/>
          <w:szCs w:val="24"/>
        </w:rPr>
        <w:t xml:space="preserve">be </w:t>
      </w:r>
      <w:r w:rsidR="00041693">
        <w:rPr>
          <w:rFonts w:ascii="Times New Roman" w:hAnsi="Times New Roman" w:cs="Times New Roman"/>
          <w:sz w:val="24"/>
          <w:szCs w:val="24"/>
        </w:rPr>
        <w:t xml:space="preserve">manageable during the winter/summer.  Historically, spring clogging was </w:t>
      </w:r>
      <w:r w:rsidR="00FB04B2">
        <w:rPr>
          <w:rFonts w:ascii="Times New Roman" w:hAnsi="Times New Roman" w:cs="Times New Roman"/>
          <w:sz w:val="24"/>
          <w:szCs w:val="24"/>
        </w:rPr>
        <w:t xml:space="preserve">reportedly </w:t>
      </w:r>
      <w:r w:rsidR="00041693">
        <w:rPr>
          <w:rFonts w:ascii="Times New Roman" w:hAnsi="Times New Roman" w:cs="Times New Roman"/>
          <w:sz w:val="24"/>
          <w:szCs w:val="24"/>
        </w:rPr>
        <w:t>an issue</w:t>
      </w:r>
      <w:r w:rsidR="005E0431">
        <w:rPr>
          <w:rFonts w:ascii="Times New Roman" w:hAnsi="Times New Roman" w:cs="Times New Roman"/>
          <w:sz w:val="24"/>
          <w:szCs w:val="24"/>
        </w:rPr>
        <w:t xml:space="preserve"> that will need to be </w:t>
      </w:r>
      <w:r w:rsidR="00FB04B2">
        <w:rPr>
          <w:rFonts w:ascii="Times New Roman" w:hAnsi="Times New Roman" w:cs="Times New Roman"/>
          <w:sz w:val="24"/>
          <w:szCs w:val="24"/>
        </w:rPr>
        <w:t xml:space="preserve">explored and </w:t>
      </w:r>
      <w:r w:rsidR="005E0431">
        <w:rPr>
          <w:rFonts w:ascii="Times New Roman" w:hAnsi="Times New Roman" w:cs="Times New Roman"/>
          <w:sz w:val="24"/>
          <w:szCs w:val="24"/>
        </w:rPr>
        <w:t xml:space="preserve">assessed in more detail this </w:t>
      </w:r>
      <w:r w:rsidR="00D507A8">
        <w:rPr>
          <w:rFonts w:ascii="Times New Roman" w:hAnsi="Times New Roman" w:cs="Times New Roman"/>
          <w:sz w:val="24"/>
          <w:szCs w:val="24"/>
        </w:rPr>
        <w:t>year</w:t>
      </w:r>
      <w:r w:rsidR="005E0431">
        <w:rPr>
          <w:rFonts w:ascii="Times New Roman" w:hAnsi="Times New Roman" w:cs="Times New Roman"/>
          <w:sz w:val="24"/>
          <w:szCs w:val="24"/>
        </w:rPr>
        <w:t>.</w:t>
      </w:r>
    </w:p>
    <w:p w14:paraId="1BD6FA29" w14:textId="1BBBA3A0" w:rsidR="00346A82" w:rsidRDefault="00346A82">
      <w:pPr>
        <w:rPr>
          <w:rFonts w:ascii="Times New Roman" w:hAnsi="Times New Roman" w:cs="Times New Roman"/>
          <w:sz w:val="24"/>
          <w:szCs w:val="24"/>
        </w:rPr>
      </w:pPr>
      <w:r>
        <w:rPr>
          <w:rFonts w:ascii="Times New Roman" w:hAnsi="Times New Roman" w:cs="Times New Roman"/>
          <w:sz w:val="24"/>
          <w:szCs w:val="24"/>
        </w:rPr>
        <w:t xml:space="preserve">            </w:t>
      </w:r>
      <w:r w:rsidRPr="00E0336A">
        <w:rPr>
          <w:rFonts w:ascii="Times New Roman" w:hAnsi="Times New Roman" w:cs="Times New Roman"/>
          <w:noProof/>
          <w:sz w:val="24"/>
          <w:szCs w:val="24"/>
        </w:rPr>
        <w:drawing>
          <wp:inline distT="0" distB="0" distL="0" distR="0" wp14:anchorId="324DD488" wp14:editId="4BA24E64">
            <wp:extent cx="3072765" cy="2304575"/>
            <wp:effectExtent l="0" t="0" r="0" b="635"/>
            <wp:docPr id="1" name="Picture 1" descr="A picture containing water,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ter, outdoor, natur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3091105" cy="2318330"/>
                    </a:xfrm>
                    <a:prstGeom prst="rect">
                      <a:avLst/>
                    </a:prstGeom>
                  </pic:spPr>
                </pic:pic>
              </a:graphicData>
            </a:graphic>
          </wp:inline>
        </w:drawing>
      </w:r>
      <w:r w:rsidR="002F02D2">
        <w:rPr>
          <w:rFonts w:ascii="Times New Roman" w:hAnsi="Times New Roman" w:cs="Times New Roman"/>
          <w:sz w:val="24"/>
          <w:szCs w:val="24"/>
        </w:rPr>
        <w:t xml:space="preserve"> </w:t>
      </w:r>
      <w:r w:rsidRPr="00E0336A">
        <w:rPr>
          <w:rFonts w:ascii="Times New Roman" w:hAnsi="Times New Roman" w:cs="Times New Roman"/>
          <w:noProof/>
          <w:sz w:val="24"/>
          <w:szCs w:val="24"/>
        </w:rPr>
        <w:drawing>
          <wp:inline distT="0" distB="0" distL="0" distR="0" wp14:anchorId="4FE4B939" wp14:editId="0167B2A7">
            <wp:extent cx="3063239" cy="2297430"/>
            <wp:effectExtent l="0" t="0" r="444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3087330" cy="2315498"/>
                    </a:xfrm>
                    <a:prstGeom prst="rect">
                      <a:avLst/>
                    </a:prstGeom>
                  </pic:spPr>
                </pic:pic>
              </a:graphicData>
            </a:graphic>
          </wp:inline>
        </w:drawing>
      </w:r>
      <w:r w:rsidR="002F02D2">
        <w:rPr>
          <w:rFonts w:ascii="Times New Roman" w:hAnsi="Times New Roman" w:cs="Times New Roman"/>
          <w:sz w:val="24"/>
          <w:szCs w:val="24"/>
        </w:rPr>
        <w:t xml:space="preserve"> </w:t>
      </w:r>
    </w:p>
    <w:p w14:paraId="64FB2AAE" w14:textId="5C964249" w:rsidR="00132B31" w:rsidRDefault="0098674A">
      <w:pPr>
        <w:rPr>
          <w:rFonts w:ascii="Times New Roman" w:hAnsi="Times New Roman" w:cs="Times New Roman"/>
          <w:sz w:val="24"/>
          <w:szCs w:val="24"/>
          <w:u w:val="single"/>
        </w:rPr>
      </w:pPr>
      <w:r>
        <w:rPr>
          <w:rFonts w:ascii="Times New Roman" w:hAnsi="Times New Roman" w:cs="Times New Roman"/>
          <w:sz w:val="24"/>
          <w:szCs w:val="24"/>
        </w:rPr>
        <w:t xml:space="preserve">In addition, </w:t>
      </w:r>
      <w:r w:rsidR="00320430">
        <w:rPr>
          <w:rFonts w:ascii="Times New Roman" w:hAnsi="Times New Roman" w:cs="Times New Roman"/>
          <w:sz w:val="24"/>
          <w:szCs w:val="24"/>
        </w:rPr>
        <w:t xml:space="preserve">the </w:t>
      </w:r>
      <w:r w:rsidR="00DC000F">
        <w:rPr>
          <w:rFonts w:ascii="Times New Roman" w:hAnsi="Times New Roman" w:cs="Times New Roman"/>
          <w:sz w:val="24"/>
          <w:szCs w:val="24"/>
        </w:rPr>
        <w:t xml:space="preserve">single piece design of the </w:t>
      </w:r>
      <w:r w:rsidR="00320430">
        <w:rPr>
          <w:rFonts w:ascii="Times New Roman" w:hAnsi="Times New Roman" w:cs="Times New Roman"/>
          <w:sz w:val="24"/>
          <w:szCs w:val="24"/>
        </w:rPr>
        <w:t xml:space="preserve">east sluice screen and the fact that there is no infrastructure </w:t>
      </w:r>
      <w:r w:rsidR="00DC000F">
        <w:rPr>
          <w:rFonts w:ascii="Times New Roman" w:hAnsi="Times New Roman" w:cs="Times New Roman"/>
          <w:sz w:val="24"/>
          <w:szCs w:val="24"/>
        </w:rPr>
        <w:t>in</w:t>
      </w:r>
      <w:r w:rsidR="001F19AE">
        <w:rPr>
          <w:rFonts w:ascii="Times New Roman" w:hAnsi="Times New Roman" w:cs="Times New Roman"/>
          <w:sz w:val="24"/>
          <w:szCs w:val="24"/>
        </w:rPr>
        <w:t xml:space="preserve"> </w:t>
      </w:r>
      <w:r w:rsidR="00DC000F">
        <w:rPr>
          <w:rFonts w:ascii="Times New Roman" w:hAnsi="Times New Roman" w:cs="Times New Roman"/>
          <w:sz w:val="24"/>
          <w:szCs w:val="24"/>
        </w:rPr>
        <w:t xml:space="preserve">place </w:t>
      </w:r>
      <w:r w:rsidR="00320430">
        <w:rPr>
          <w:rFonts w:ascii="Times New Roman" w:hAnsi="Times New Roman" w:cs="Times New Roman"/>
          <w:sz w:val="24"/>
          <w:szCs w:val="24"/>
        </w:rPr>
        <w:t xml:space="preserve">for </w:t>
      </w:r>
      <w:r w:rsidR="00DC000F">
        <w:rPr>
          <w:rFonts w:ascii="Times New Roman" w:hAnsi="Times New Roman" w:cs="Times New Roman"/>
          <w:sz w:val="24"/>
          <w:szCs w:val="24"/>
        </w:rPr>
        <w:t xml:space="preserve">rapid </w:t>
      </w:r>
      <w:r w:rsidR="00320430">
        <w:rPr>
          <w:rFonts w:ascii="Times New Roman" w:hAnsi="Times New Roman" w:cs="Times New Roman"/>
          <w:sz w:val="24"/>
          <w:szCs w:val="24"/>
        </w:rPr>
        <w:t>removal</w:t>
      </w:r>
      <w:r w:rsidR="00231B8A">
        <w:rPr>
          <w:rFonts w:ascii="Times New Roman" w:hAnsi="Times New Roman" w:cs="Times New Roman"/>
          <w:sz w:val="24"/>
          <w:szCs w:val="24"/>
        </w:rPr>
        <w:t xml:space="preserve"> </w:t>
      </w:r>
      <w:r w:rsidR="00C54ACB">
        <w:rPr>
          <w:rFonts w:ascii="Times New Roman" w:hAnsi="Times New Roman" w:cs="Times New Roman"/>
          <w:sz w:val="24"/>
          <w:szCs w:val="24"/>
        </w:rPr>
        <w:t xml:space="preserve">or lifting </w:t>
      </w:r>
      <w:r w:rsidR="00231B8A">
        <w:rPr>
          <w:rFonts w:ascii="Times New Roman" w:hAnsi="Times New Roman" w:cs="Times New Roman"/>
          <w:sz w:val="24"/>
          <w:szCs w:val="24"/>
        </w:rPr>
        <w:t xml:space="preserve">of the </w:t>
      </w:r>
      <w:r w:rsidR="00DC000F">
        <w:rPr>
          <w:rFonts w:ascii="Times New Roman" w:hAnsi="Times New Roman" w:cs="Times New Roman"/>
          <w:sz w:val="24"/>
          <w:szCs w:val="24"/>
        </w:rPr>
        <w:t>three</w:t>
      </w:r>
      <w:r w:rsidR="00231B8A">
        <w:rPr>
          <w:rFonts w:ascii="Times New Roman" w:hAnsi="Times New Roman" w:cs="Times New Roman"/>
          <w:sz w:val="24"/>
          <w:szCs w:val="24"/>
        </w:rPr>
        <w:t xml:space="preserve"> screens</w:t>
      </w:r>
      <w:r w:rsidR="00320430">
        <w:rPr>
          <w:rFonts w:ascii="Times New Roman" w:hAnsi="Times New Roman" w:cs="Times New Roman"/>
          <w:sz w:val="24"/>
          <w:szCs w:val="24"/>
        </w:rPr>
        <w:t xml:space="preserve"> in case of an emergency flooding event is </w:t>
      </w:r>
      <w:r w:rsidR="00231B8A">
        <w:rPr>
          <w:rFonts w:ascii="Times New Roman" w:hAnsi="Times New Roman" w:cs="Times New Roman"/>
          <w:sz w:val="24"/>
          <w:szCs w:val="24"/>
        </w:rPr>
        <w:t>concerning.</w:t>
      </w:r>
    </w:p>
    <w:p w14:paraId="6750D5B5" w14:textId="54339E85" w:rsidR="00A714D5" w:rsidRPr="00BB11B9" w:rsidRDefault="00A714D5" w:rsidP="00A714D5">
      <w:pPr>
        <w:rPr>
          <w:rFonts w:ascii="Times New Roman" w:hAnsi="Times New Roman" w:cs="Times New Roman"/>
          <w:sz w:val="24"/>
          <w:szCs w:val="24"/>
          <w:u w:val="single"/>
        </w:rPr>
      </w:pPr>
      <w:r w:rsidRPr="00BB11B9">
        <w:rPr>
          <w:rFonts w:ascii="Times New Roman" w:hAnsi="Times New Roman" w:cs="Times New Roman"/>
          <w:sz w:val="24"/>
          <w:szCs w:val="24"/>
          <w:u w:val="single"/>
        </w:rPr>
        <w:t>Operational Impacts on Thompson Lake Fisheries:</w:t>
      </w:r>
    </w:p>
    <w:p w14:paraId="53400580" w14:textId="471D0295" w:rsidR="00BB11B9" w:rsidRDefault="00F003D6" w:rsidP="00A714D5">
      <w:pPr>
        <w:rPr>
          <w:rFonts w:ascii="Times New Roman" w:hAnsi="Times New Roman" w:cs="Times New Roman"/>
          <w:bCs/>
          <w:sz w:val="24"/>
          <w:szCs w:val="24"/>
        </w:rPr>
      </w:pPr>
      <w:r>
        <w:rPr>
          <w:rFonts w:ascii="Times New Roman" w:hAnsi="Times New Roman" w:cs="Times New Roman"/>
          <w:bCs/>
          <w:sz w:val="24"/>
          <w:szCs w:val="24"/>
        </w:rPr>
        <w:t xml:space="preserve">As noted earlier, MDIFW has historically advocated </w:t>
      </w:r>
      <w:r w:rsidR="001057E6">
        <w:rPr>
          <w:rFonts w:ascii="Times New Roman" w:hAnsi="Times New Roman" w:cs="Times New Roman"/>
          <w:bCs/>
          <w:sz w:val="24"/>
          <w:szCs w:val="24"/>
        </w:rPr>
        <w:t>that</w:t>
      </w:r>
      <w:r w:rsidR="003C5A8A">
        <w:rPr>
          <w:rFonts w:ascii="Times New Roman" w:hAnsi="Times New Roman" w:cs="Times New Roman"/>
          <w:sz w:val="24"/>
          <w:szCs w:val="24"/>
        </w:rPr>
        <w:t xml:space="preserve"> the lake level should not be lower than 38 inches below the top of the dam, and the level of the lake should not be lowered after October 15</w:t>
      </w:r>
      <w:r w:rsidR="003C5A8A" w:rsidRPr="003E4C0C">
        <w:rPr>
          <w:rFonts w:ascii="Times New Roman" w:hAnsi="Times New Roman" w:cs="Times New Roman"/>
          <w:sz w:val="24"/>
          <w:szCs w:val="24"/>
          <w:vertAlign w:val="superscript"/>
        </w:rPr>
        <w:t>th</w:t>
      </w:r>
      <w:r w:rsidR="001057E6">
        <w:rPr>
          <w:rFonts w:ascii="Times New Roman" w:hAnsi="Times New Roman" w:cs="Times New Roman"/>
          <w:bCs/>
          <w:sz w:val="24"/>
          <w:szCs w:val="24"/>
        </w:rPr>
        <w:t>.  These measures were</w:t>
      </w:r>
      <w:r w:rsidR="008B6CF4">
        <w:rPr>
          <w:rFonts w:ascii="Times New Roman" w:hAnsi="Times New Roman" w:cs="Times New Roman"/>
          <w:bCs/>
          <w:sz w:val="24"/>
          <w:szCs w:val="24"/>
        </w:rPr>
        <w:t xml:space="preserve"> designed to insure adequate </w:t>
      </w:r>
      <w:r w:rsidR="009F25C7">
        <w:rPr>
          <w:rFonts w:ascii="Times New Roman" w:hAnsi="Times New Roman" w:cs="Times New Roman"/>
          <w:bCs/>
          <w:sz w:val="24"/>
          <w:szCs w:val="24"/>
        </w:rPr>
        <w:t xml:space="preserve">spawning habitat for lake trout </w:t>
      </w:r>
      <w:r w:rsidR="00830FDE">
        <w:rPr>
          <w:rFonts w:ascii="Times New Roman" w:hAnsi="Times New Roman" w:cs="Times New Roman"/>
          <w:bCs/>
          <w:sz w:val="24"/>
          <w:szCs w:val="24"/>
        </w:rPr>
        <w:t xml:space="preserve">at the lowest lake level </w:t>
      </w:r>
      <w:r w:rsidR="009F25C7">
        <w:rPr>
          <w:rFonts w:ascii="Times New Roman" w:hAnsi="Times New Roman" w:cs="Times New Roman"/>
          <w:bCs/>
          <w:sz w:val="24"/>
          <w:szCs w:val="24"/>
        </w:rPr>
        <w:t>and that lake trout spawn are not exposed</w:t>
      </w:r>
      <w:r w:rsidR="008B1F0D">
        <w:rPr>
          <w:rFonts w:ascii="Times New Roman" w:hAnsi="Times New Roman" w:cs="Times New Roman"/>
          <w:bCs/>
          <w:sz w:val="24"/>
          <w:szCs w:val="24"/>
        </w:rPr>
        <w:t xml:space="preserve"> to </w:t>
      </w:r>
      <w:r w:rsidR="000524CE">
        <w:rPr>
          <w:rFonts w:ascii="Times New Roman" w:hAnsi="Times New Roman" w:cs="Times New Roman"/>
          <w:bCs/>
          <w:sz w:val="24"/>
          <w:szCs w:val="24"/>
        </w:rPr>
        <w:t>dry,</w:t>
      </w:r>
      <w:r w:rsidR="003134D6">
        <w:rPr>
          <w:rFonts w:ascii="Times New Roman" w:hAnsi="Times New Roman" w:cs="Times New Roman"/>
          <w:bCs/>
          <w:sz w:val="24"/>
          <w:szCs w:val="24"/>
        </w:rPr>
        <w:t xml:space="preserve"> frozen, or ice scour</w:t>
      </w:r>
      <w:r w:rsidR="008B1F0D">
        <w:rPr>
          <w:rFonts w:ascii="Times New Roman" w:hAnsi="Times New Roman" w:cs="Times New Roman"/>
          <w:bCs/>
          <w:sz w:val="24"/>
          <w:szCs w:val="24"/>
        </w:rPr>
        <w:t xml:space="preserve"> conditions resulting in lost recruitment.  </w:t>
      </w:r>
      <w:r w:rsidR="00E510A5">
        <w:rPr>
          <w:rFonts w:ascii="Times New Roman" w:hAnsi="Times New Roman" w:cs="Times New Roman"/>
          <w:bCs/>
          <w:sz w:val="24"/>
          <w:szCs w:val="24"/>
        </w:rPr>
        <w:t>In 2012, TLEA advocated for 32 inches as a maximum drawdown and that the drawdown be completed by 10/20</w:t>
      </w:r>
      <w:r w:rsidR="00ED7BE6">
        <w:rPr>
          <w:rFonts w:ascii="Times New Roman" w:hAnsi="Times New Roman" w:cs="Times New Roman"/>
          <w:bCs/>
          <w:sz w:val="24"/>
          <w:szCs w:val="24"/>
        </w:rPr>
        <w:t xml:space="preserve">.  Going </w:t>
      </w:r>
      <w:r w:rsidR="003134D6">
        <w:rPr>
          <w:rFonts w:ascii="Times New Roman" w:hAnsi="Times New Roman" w:cs="Times New Roman"/>
          <w:bCs/>
          <w:sz w:val="24"/>
          <w:szCs w:val="24"/>
        </w:rPr>
        <w:t xml:space="preserve">from 38 </w:t>
      </w:r>
      <w:r w:rsidR="00ED7BE6">
        <w:rPr>
          <w:rFonts w:ascii="Times New Roman" w:hAnsi="Times New Roman" w:cs="Times New Roman"/>
          <w:bCs/>
          <w:sz w:val="24"/>
          <w:szCs w:val="24"/>
        </w:rPr>
        <w:t>to 32</w:t>
      </w:r>
      <w:r w:rsidR="003134D6">
        <w:rPr>
          <w:rFonts w:ascii="Times New Roman" w:hAnsi="Times New Roman" w:cs="Times New Roman"/>
          <w:bCs/>
          <w:sz w:val="24"/>
          <w:szCs w:val="24"/>
        </w:rPr>
        <w:t xml:space="preserve"> </w:t>
      </w:r>
      <w:r w:rsidR="00ED7BE6">
        <w:rPr>
          <w:rFonts w:ascii="Times New Roman" w:hAnsi="Times New Roman" w:cs="Times New Roman"/>
          <w:bCs/>
          <w:sz w:val="24"/>
          <w:szCs w:val="24"/>
        </w:rPr>
        <w:t>inches likely leaves more lake trout habitat wetted/unfrozen</w:t>
      </w:r>
      <w:r w:rsidR="0088089E">
        <w:rPr>
          <w:rFonts w:ascii="Times New Roman" w:hAnsi="Times New Roman" w:cs="Times New Roman"/>
          <w:bCs/>
          <w:sz w:val="24"/>
          <w:szCs w:val="24"/>
        </w:rPr>
        <w:t xml:space="preserve"> b</w:t>
      </w:r>
      <w:r w:rsidR="0075463C">
        <w:rPr>
          <w:rFonts w:ascii="Times New Roman" w:hAnsi="Times New Roman" w:cs="Times New Roman"/>
          <w:bCs/>
          <w:sz w:val="24"/>
          <w:szCs w:val="24"/>
        </w:rPr>
        <w:t xml:space="preserve">ut gives less freeboard to </w:t>
      </w:r>
      <w:r w:rsidR="0088089E">
        <w:rPr>
          <w:rFonts w:ascii="Times New Roman" w:hAnsi="Times New Roman" w:cs="Times New Roman"/>
          <w:bCs/>
          <w:sz w:val="24"/>
          <w:szCs w:val="24"/>
        </w:rPr>
        <w:t xml:space="preserve">mitigate </w:t>
      </w:r>
      <w:r w:rsidR="00145A0E">
        <w:rPr>
          <w:rFonts w:ascii="Times New Roman" w:hAnsi="Times New Roman" w:cs="Times New Roman"/>
          <w:bCs/>
          <w:sz w:val="24"/>
          <w:szCs w:val="24"/>
        </w:rPr>
        <w:t xml:space="preserve">high spring-time levels and heavy rain/thaw events.  </w:t>
      </w:r>
      <w:proofErr w:type="spellStart"/>
      <w:r w:rsidR="00C44AC9">
        <w:rPr>
          <w:rFonts w:ascii="Times New Roman" w:hAnsi="Times New Roman" w:cs="Times New Roman"/>
          <w:bCs/>
          <w:sz w:val="24"/>
          <w:szCs w:val="24"/>
        </w:rPr>
        <w:t>De</w:t>
      </w:r>
      <w:r w:rsidR="009B5614">
        <w:rPr>
          <w:rFonts w:ascii="Times New Roman" w:hAnsi="Times New Roman" w:cs="Times New Roman"/>
          <w:bCs/>
          <w:sz w:val="24"/>
          <w:szCs w:val="24"/>
        </w:rPr>
        <w:t>R</w:t>
      </w:r>
      <w:r w:rsidR="00C44AC9">
        <w:rPr>
          <w:rFonts w:ascii="Times New Roman" w:hAnsi="Times New Roman" w:cs="Times New Roman"/>
          <w:bCs/>
          <w:sz w:val="24"/>
          <w:szCs w:val="24"/>
        </w:rPr>
        <w:t>oche</w:t>
      </w:r>
      <w:proofErr w:type="spellEnd"/>
      <w:r w:rsidR="00C44AC9">
        <w:rPr>
          <w:rFonts w:ascii="Times New Roman" w:hAnsi="Times New Roman" w:cs="Times New Roman"/>
          <w:bCs/>
          <w:sz w:val="24"/>
          <w:szCs w:val="24"/>
        </w:rPr>
        <w:t xml:space="preserve"> (</w:t>
      </w:r>
      <w:r w:rsidR="00261AF7">
        <w:rPr>
          <w:rFonts w:ascii="Times New Roman" w:hAnsi="Times New Roman" w:cs="Times New Roman"/>
          <w:bCs/>
          <w:sz w:val="24"/>
          <w:szCs w:val="24"/>
        </w:rPr>
        <w:t>circa 1960</w:t>
      </w:r>
      <w:r w:rsidR="00B4563F">
        <w:rPr>
          <w:rFonts w:ascii="Times New Roman" w:hAnsi="Times New Roman" w:cs="Times New Roman"/>
          <w:bCs/>
          <w:sz w:val="24"/>
          <w:szCs w:val="24"/>
        </w:rPr>
        <w:t>) reported that lake trout in Maine first appe</w:t>
      </w:r>
      <w:r w:rsidR="00D44365">
        <w:rPr>
          <w:rFonts w:ascii="Times New Roman" w:hAnsi="Times New Roman" w:cs="Times New Roman"/>
          <w:bCs/>
          <w:sz w:val="24"/>
          <w:szCs w:val="24"/>
        </w:rPr>
        <w:t>a</w:t>
      </w:r>
      <w:r w:rsidR="00B4563F">
        <w:rPr>
          <w:rFonts w:ascii="Times New Roman" w:hAnsi="Times New Roman" w:cs="Times New Roman"/>
          <w:bCs/>
          <w:sz w:val="24"/>
          <w:szCs w:val="24"/>
        </w:rPr>
        <w:t>r on the spawning grounds from October 9</w:t>
      </w:r>
      <w:r w:rsidR="00B4563F" w:rsidRPr="005A189F">
        <w:rPr>
          <w:rFonts w:ascii="Times New Roman" w:hAnsi="Times New Roman" w:cs="Times New Roman"/>
          <w:bCs/>
          <w:sz w:val="24"/>
          <w:szCs w:val="24"/>
          <w:vertAlign w:val="superscript"/>
        </w:rPr>
        <w:t>th</w:t>
      </w:r>
      <w:r w:rsidR="00D44365">
        <w:rPr>
          <w:rFonts w:ascii="Times New Roman" w:hAnsi="Times New Roman" w:cs="Times New Roman"/>
          <w:bCs/>
          <w:sz w:val="24"/>
          <w:szCs w:val="24"/>
        </w:rPr>
        <w:t xml:space="preserve"> to </w:t>
      </w:r>
      <w:r w:rsidR="00B4563F">
        <w:rPr>
          <w:rFonts w:ascii="Times New Roman" w:hAnsi="Times New Roman" w:cs="Times New Roman"/>
          <w:bCs/>
          <w:sz w:val="24"/>
          <w:szCs w:val="24"/>
        </w:rPr>
        <w:t>the 20</w:t>
      </w:r>
      <w:r w:rsidR="00B4563F" w:rsidRPr="00D01DBE">
        <w:rPr>
          <w:rFonts w:ascii="Times New Roman" w:hAnsi="Times New Roman" w:cs="Times New Roman"/>
          <w:bCs/>
          <w:sz w:val="24"/>
          <w:szCs w:val="24"/>
          <w:vertAlign w:val="superscript"/>
        </w:rPr>
        <w:t>th</w:t>
      </w:r>
      <w:r w:rsidR="00B4563F">
        <w:rPr>
          <w:rFonts w:ascii="Times New Roman" w:hAnsi="Times New Roman" w:cs="Times New Roman"/>
          <w:bCs/>
          <w:sz w:val="24"/>
          <w:szCs w:val="24"/>
        </w:rPr>
        <w:t xml:space="preserve"> when water temperatures are in the </w:t>
      </w:r>
      <w:r w:rsidR="00687B8C">
        <w:rPr>
          <w:rFonts w:ascii="Times New Roman" w:hAnsi="Times New Roman" w:cs="Times New Roman"/>
          <w:bCs/>
          <w:sz w:val="24"/>
          <w:szCs w:val="24"/>
        </w:rPr>
        <w:t>mid-fifties</w:t>
      </w:r>
      <w:r w:rsidR="00B4563F">
        <w:rPr>
          <w:rFonts w:ascii="Times New Roman" w:hAnsi="Times New Roman" w:cs="Times New Roman"/>
          <w:bCs/>
          <w:sz w:val="24"/>
          <w:szCs w:val="24"/>
        </w:rPr>
        <w:t>.</w:t>
      </w:r>
      <w:r w:rsidR="00C4320C">
        <w:rPr>
          <w:rFonts w:ascii="Times New Roman" w:hAnsi="Times New Roman" w:cs="Times New Roman"/>
          <w:bCs/>
          <w:sz w:val="24"/>
          <w:szCs w:val="24"/>
        </w:rPr>
        <w:t xml:space="preserve">  It is uncertain if the slightly later drawdown date proposed by TLEA would be a significant impact.</w:t>
      </w:r>
    </w:p>
    <w:p w14:paraId="7E8435C2" w14:textId="03B2B58C" w:rsidR="00C4320C" w:rsidRDefault="004848EC" w:rsidP="00A714D5">
      <w:pPr>
        <w:rPr>
          <w:rFonts w:ascii="Times New Roman" w:hAnsi="Times New Roman" w:cs="Times New Roman"/>
          <w:bCs/>
          <w:sz w:val="24"/>
          <w:szCs w:val="24"/>
        </w:rPr>
      </w:pPr>
      <w:r>
        <w:rPr>
          <w:rFonts w:ascii="Times New Roman" w:hAnsi="Times New Roman" w:cs="Times New Roman"/>
          <w:bCs/>
          <w:sz w:val="24"/>
          <w:szCs w:val="24"/>
        </w:rPr>
        <w:lastRenderedPageBreak/>
        <w:t xml:space="preserve">On the other hand, it appears </w:t>
      </w:r>
      <w:r w:rsidR="00AF7828">
        <w:rPr>
          <w:rFonts w:ascii="Times New Roman" w:hAnsi="Times New Roman" w:cs="Times New Roman"/>
          <w:bCs/>
          <w:sz w:val="24"/>
          <w:szCs w:val="24"/>
        </w:rPr>
        <w:t xml:space="preserve">since </w:t>
      </w:r>
      <w:r>
        <w:rPr>
          <w:rFonts w:ascii="Times New Roman" w:hAnsi="Times New Roman" w:cs="Times New Roman"/>
          <w:bCs/>
          <w:sz w:val="24"/>
          <w:szCs w:val="24"/>
        </w:rPr>
        <w:t xml:space="preserve">Town </w:t>
      </w:r>
      <w:r w:rsidR="00AF7828">
        <w:rPr>
          <w:rFonts w:ascii="Times New Roman" w:hAnsi="Times New Roman" w:cs="Times New Roman"/>
          <w:bCs/>
          <w:sz w:val="24"/>
          <w:szCs w:val="24"/>
        </w:rPr>
        <w:t>ownership the lake has been drawn down</w:t>
      </w:r>
      <w:r w:rsidR="001B04C4">
        <w:rPr>
          <w:rFonts w:ascii="Times New Roman" w:hAnsi="Times New Roman" w:cs="Times New Roman"/>
          <w:bCs/>
          <w:sz w:val="24"/>
          <w:szCs w:val="24"/>
        </w:rPr>
        <w:t xml:space="preserve"> well after lake trout spawning occurs (see Lake Levels section).</w:t>
      </w:r>
      <w:r w:rsidR="00D50566">
        <w:rPr>
          <w:rFonts w:ascii="Times New Roman" w:hAnsi="Times New Roman" w:cs="Times New Roman"/>
          <w:bCs/>
          <w:sz w:val="24"/>
          <w:szCs w:val="24"/>
        </w:rPr>
        <w:t xml:space="preserve">  </w:t>
      </w:r>
      <w:r w:rsidR="00527975">
        <w:rPr>
          <w:rFonts w:ascii="Times New Roman" w:hAnsi="Times New Roman" w:cs="Times New Roman"/>
          <w:bCs/>
          <w:sz w:val="24"/>
          <w:szCs w:val="24"/>
        </w:rPr>
        <w:t xml:space="preserve">Figure </w:t>
      </w:r>
      <w:r w:rsidR="00EC6C07">
        <w:rPr>
          <w:rFonts w:ascii="Times New Roman" w:hAnsi="Times New Roman" w:cs="Times New Roman"/>
          <w:bCs/>
          <w:sz w:val="24"/>
          <w:szCs w:val="24"/>
        </w:rPr>
        <w:t>7 depicts recent lake trout frequency by age and birth year</w:t>
      </w:r>
      <w:r w:rsidR="006F105D">
        <w:rPr>
          <w:rFonts w:ascii="Times New Roman" w:hAnsi="Times New Roman" w:cs="Times New Roman"/>
          <w:bCs/>
          <w:sz w:val="24"/>
          <w:szCs w:val="24"/>
        </w:rPr>
        <w:t xml:space="preserve">, which suggests a </w:t>
      </w:r>
      <w:r w:rsidR="00496E83">
        <w:rPr>
          <w:rFonts w:ascii="Times New Roman" w:hAnsi="Times New Roman" w:cs="Times New Roman"/>
          <w:bCs/>
          <w:sz w:val="24"/>
          <w:szCs w:val="24"/>
        </w:rPr>
        <w:t xml:space="preserve">precipitous </w:t>
      </w:r>
      <w:r w:rsidR="006F105D">
        <w:rPr>
          <w:rFonts w:ascii="Times New Roman" w:hAnsi="Times New Roman" w:cs="Times New Roman"/>
          <w:bCs/>
          <w:sz w:val="24"/>
          <w:szCs w:val="24"/>
        </w:rPr>
        <w:t>decline in lake trout recruitment</w:t>
      </w:r>
      <w:r w:rsidR="00496E83">
        <w:rPr>
          <w:rFonts w:ascii="Times New Roman" w:hAnsi="Times New Roman" w:cs="Times New Roman"/>
          <w:bCs/>
          <w:sz w:val="24"/>
          <w:szCs w:val="24"/>
        </w:rPr>
        <w:t xml:space="preserve"> beginning around 201</w:t>
      </w:r>
      <w:r w:rsidR="00DF7F20">
        <w:rPr>
          <w:rFonts w:ascii="Times New Roman" w:hAnsi="Times New Roman" w:cs="Times New Roman"/>
          <w:bCs/>
          <w:sz w:val="24"/>
          <w:szCs w:val="24"/>
        </w:rPr>
        <w:t>1</w:t>
      </w:r>
      <w:r w:rsidR="00496E83">
        <w:rPr>
          <w:rFonts w:ascii="Times New Roman" w:hAnsi="Times New Roman" w:cs="Times New Roman"/>
          <w:bCs/>
          <w:sz w:val="24"/>
          <w:szCs w:val="24"/>
        </w:rPr>
        <w:t xml:space="preserve">.  </w:t>
      </w:r>
      <w:r w:rsidR="006A5AD4">
        <w:rPr>
          <w:rFonts w:ascii="Times New Roman" w:hAnsi="Times New Roman" w:cs="Times New Roman"/>
          <w:bCs/>
          <w:sz w:val="24"/>
          <w:szCs w:val="24"/>
        </w:rPr>
        <w:t>Normally</w:t>
      </w:r>
      <w:r w:rsidR="00DF7F20">
        <w:rPr>
          <w:rFonts w:ascii="Times New Roman" w:hAnsi="Times New Roman" w:cs="Times New Roman"/>
          <w:bCs/>
          <w:sz w:val="24"/>
          <w:szCs w:val="24"/>
        </w:rPr>
        <w:t xml:space="preserve"> this type of graph would be heavily skewed to the left </w:t>
      </w:r>
      <w:r w:rsidR="00B26DD4">
        <w:rPr>
          <w:rFonts w:ascii="Times New Roman" w:hAnsi="Times New Roman" w:cs="Times New Roman"/>
          <w:bCs/>
          <w:sz w:val="24"/>
          <w:szCs w:val="24"/>
        </w:rPr>
        <w:t>as younger age</w:t>
      </w:r>
      <w:r w:rsidR="00076CFD">
        <w:rPr>
          <w:rFonts w:ascii="Times New Roman" w:hAnsi="Times New Roman" w:cs="Times New Roman"/>
          <w:bCs/>
          <w:sz w:val="24"/>
          <w:szCs w:val="24"/>
        </w:rPr>
        <w:t>d fish</w:t>
      </w:r>
      <w:r w:rsidR="00B26DD4">
        <w:rPr>
          <w:rFonts w:ascii="Times New Roman" w:hAnsi="Times New Roman" w:cs="Times New Roman"/>
          <w:bCs/>
          <w:sz w:val="24"/>
          <w:szCs w:val="24"/>
        </w:rPr>
        <w:t xml:space="preserve"> are typically most abundant</w:t>
      </w:r>
      <w:r w:rsidR="00682CCB">
        <w:rPr>
          <w:rFonts w:ascii="Times New Roman" w:hAnsi="Times New Roman" w:cs="Times New Roman"/>
          <w:bCs/>
          <w:sz w:val="24"/>
          <w:szCs w:val="24"/>
        </w:rPr>
        <w:t xml:space="preserve"> </w:t>
      </w:r>
      <w:r w:rsidR="006D13C5">
        <w:rPr>
          <w:rFonts w:ascii="Times New Roman" w:hAnsi="Times New Roman" w:cs="Times New Roman"/>
          <w:bCs/>
          <w:sz w:val="24"/>
          <w:szCs w:val="24"/>
        </w:rPr>
        <w:t>except for</w:t>
      </w:r>
      <w:r w:rsidR="00682CCB">
        <w:rPr>
          <w:rFonts w:ascii="Times New Roman" w:hAnsi="Times New Roman" w:cs="Times New Roman"/>
          <w:bCs/>
          <w:sz w:val="24"/>
          <w:szCs w:val="24"/>
        </w:rPr>
        <w:t xml:space="preserve"> fish that are not fully recruited to the ge</w:t>
      </w:r>
      <w:r w:rsidR="00846503">
        <w:rPr>
          <w:rFonts w:ascii="Times New Roman" w:hAnsi="Times New Roman" w:cs="Times New Roman"/>
          <w:bCs/>
          <w:sz w:val="24"/>
          <w:szCs w:val="24"/>
        </w:rPr>
        <w:t>ar.  All fish in this sampl</w:t>
      </w:r>
      <w:r w:rsidR="008E2FA1">
        <w:rPr>
          <w:rFonts w:ascii="Times New Roman" w:hAnsi="Times New Roman" w:cs="Times New Roman"/>
          <w:bCs/>
          <w:sz w:val="24"/>
          <w:szCs w:val="24"/>
        </w:rPr>
        <w:t>ing</w:t>
      </w:r>
      <w:r w:rsidR="00846503">
        <w:rPr>
          <w:rFonts w:ascii="Times New Roman" w:hAnsi="Times New Roman" w:cs="Times New Roman"/>
          <w:bCs/>
          <w:sz w:val="24"/>
          <w:szCs w:val="24"/>
        </w:rPr>
        <w:t xml:space="preserve"> exceeded 300mm</w:t>
      </w:r>
      <w:r w:rsidR="008E2FA1">
        <w:rPr>
          <w:rFonts w:ascii="Times New Roman" w:hAnsi="Times New Roman" w:cs="Times New Roman"/>
          <w:bCs/>
          <w:sz w:val="24"/>
          <w:szCs w:val="24"/>
        </w:rPr>
        <w:t xml:space="preserve"> in length</w:t>
      </w:r>
      <w:r w:rsidR="00846503">
        <w:rPr>
          <w:rFonts w:ascii="Times New Roman" w:hAnsi="Times New Roman" w:cs="Times New Roman"/>
          <w:bCs/>
          <w:sz w:val="24"/>
          <w:szCs w:val="24"/>
        </w:rPr>
        <w:t xml:space="preserve">, </w:t>
      </w:r>
      <w:r w:rsidR="00BD5494">
        <w:rPr>
          <w:rFonts w:ascii="Times New Roman" w:hAnsi="Times New Roman" w:cs="Times New Roman"/>
          <w:bCs/>
          <w:sz w:val="24"/>
          <w:szCs w:val="24"/>
        </w:rPr>
        <w:t>which is the</w:t>
      </w:r>
      <w:r w:rsidR="00846503">
        <w:rPr>
          <w:rFonts w:ascii="Times New Roman" w:hAnsi="Times New Roman" w:cs="Times New Roman"/>
          <w:bCs/>
          <w:sz w:val="24"/>
          <w:szCs w:val="24"/>
        </w:rPr>
        <w:t xml:space="preserve"> cutoff for </w:t>
      </w:r>
      <w:r w:rsidR="00BD5494">
        <w:rPr>
          <w:rFonts w:ascii="Times New Roman" w:hAnsi="Times New Roman" w:cs="Times New Roman"/>
          <w:bCs/>
          <w:sz w:val="24"/>
          <w:szCs w:val="24"/>
        </w:rPr>
        <w:t xml:space="preserve">population estimation </w:t>
      </w:r>
      <w:r w:rsidR="002174DE">
        <w:rPr>
          <w:rFonts w:ascii="Times New Roman" w:hAnsi="Times New Roman" w:cs="Times New Roman"/>
          <w:bCs/>
          <w:sz w:val="24"/>
          <w:szCs w:val="24"/>
        </w:rPr>
        <w:t>with</w:t>
      </w:r>
      <w:r w:rsidR="00BD5494">
        <w:rPr>
          <w:rFonts w:ascii="Times New Roman" w:hAnsi="Times New Roman" w:cs="Times New Roman"/>
          <w:bCs/>
          <w:sz w:val="24"/>
          <w:szCs w:val="24"/>
        </w:rPr>
        <w:t xml:space="preserve"> this</w:t>
      </w:r>
      <w:r w:rsidR="008E2FA1">
        <w:rPr>
          <w:rFonts w:ascii="Times New Roman" w:hAnsi="Times New Roman" w:cs="Times New Roman"/>
          <w:bCs/>
          <w:sz w:val="24"/>
          <w:szCs w:val="24"/>
        </w:rPr>
        <w:t xml:space="preserve"> methodology.</w:t>
      </w:r>
      <w:r w:rsidR="003B038C">
        <w:rPr>
          <w:rFonts w:ascii="Times New Roman" w:hAnsi="Times New Roman" w:cs="Times New Roman"/>
          <w:bCs/>
          <w:sz w:val="24"/>
          <w:szCs w:val="24"/>
        </w:rPr>
        <w:t xml:space="preserve">  In other words, </w:t>
      </w:r>
      <w:r w:rsidR="00942757">
        <w:rPr>
          <w:rFonts w:ascii="Times New Roman" w:hAnsi="Times New Roman" w:cs="Times New Roman"/>
          <w:bCs/>
          <w:sz w:val="24"/>
          <w:szCs w:val="24"/>
        </w:rPr>
        <w:t>based on size most of the fish should been vulnerable to the sampling gear and well represented.</w:t>
      </w:r>
    </w:p>
    <w:p w14:paraId="4EDCC676" w14:textId="395F7B85" w:rsidR="00D42286" w:rsidRDefault="00DF46E6" w:rsidP="00A06094">
      <w:pPr>
        <w:jc w:val="center"/>
        <w:rPr>
          <w:rFonts w:ascii="Times New Roman" w:hAnsi="Times New Roman" w:cs="Times New Roman"/>
          <w:bCs/>
          <w:sz w:val="24"/>
          <w:szCs w:val="24"/>
        </w:rPr>
      </w:pPr>
      <w:r>
        <w:rPr>
          <w:noProof/>
        </w:rPr>
        <w:drawing>
          <wp:inline distT="0" distB="0" distL="0" distR="0" wp14:anchorId="1F125DC2" wp14:editId="64B53212">
            <wp:extent cx="6858000" cy="4803775"/>
            <wp:effectExtent l="0" t="0" r="0" b="15875"/>
            <wp:docPr id="6" name="Chart 6">
              <a:extLst xmlns:a="http://schemas.openxmlformats.org/drawingml/2006/main">
                <a:ext uri="{FF2B5EF4-FFF2-40B4-BE49-F238E27FC236}">
                  <a16:creationId xmlns:a16="http://schemas.microsoft.com/office/drawing/2014/main" id="{06D7E393-137E-47AE-B703-1D81A9017B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1C8B16" w14:textId="6B7FD35B" w:rsidR="00D42286" w:rsidRDefault="00D42286" w:rsidP="00D42286">
      <w:pPr>
        <w:rPr>
          <w:rFonts w:ascii="Times New Roman" w:hAnsi="Times New Roman" w:cs="Times New Roman"/>
          <w:bCs/>
          <w:sz w:val="24"/>
          <w:szCs w:val="24"/>
        </w:rPr>
      </w:pPr>
      <w:r>
        <w:rPr>
          <w:rFonts w:ascii="Times New Roman" w:hAnsi="Times New Roman" w:cs="Times New Roman"/>
          <w:bCs/>
          <w:sz w:val="24"/>
          <w:szCs w:val="24"/>
        </w:rPr>
        <w:t xml:space="preserve">Figure 7.  </w:t>
      </w:r>
      <w:r w:rsidR="009D443F">
        <w:rPr>
          <w:rFonts w:ascii="Times New Roman" w:hAnsi="Times New Roman" w:cs="Times New Roman"/>
          <w:bCs/>
          <w:sz w:val="24"/>
          <w:szCs w:val="24"/>
        </w:rPr>
        <w:t xml:space="preserve">Lake </w:t>
      </w:r>
      <w:r w:rsidR="008742B0">
        <w:rPr>
          <w:rFonts w:ascii="Times New Roman" w:hAnsi="Times New Roman" w:cs="Times New Roman"/>
          <w:bCs/>
          <w:sz w:val="24"/>
          <w:szCs w:val="24"/>
        </w:rPr>
        <w:t>t</w:t>
      </w:r>
      <w:r w:rsidR="009D443F">
        <w:rPr>
          <w:rFonts w:ascii="Times New Roman" w:hAnsi="Times New Roman" w:cs="Times New Roman"/>
          <w:bCs/>
          <w:sz w:val="24"/>
          <w:szCs w:val="24"/>
        </w:rPr>
        <w:t>rout age frequency plot</w:t>
      </w:r>
      <w:r w:rsidR="000161EB">
        <w:rPr>
          <w:rFonts w:ascii="Times New Roman" w:hAnsi="Times New Roman" w:cs="Times New Roman"/>
          <w:bCs/>
          <w:sz w:val="24"/>
          <w:szCs w:val="24"/>
        </w:rPr>
        <w:t xml:space="preserve"> </w:t>
      </w:r>
      <w:r w:rsidR="00F82D47">
        <w:rPr>
          <w:rFonts w:ascii="Times New Roman" w:hAnsi="Times New Roman" w:cs="Times New Roman"/>
          <w:bCs/>
          <w:sz w:val="24"/>
          <w:szCs w:val="24"/>
        </w:rPr>
        <w:t xml:space="preserve">from Thompson Lake SPIN data, </w:t>
      </w:r>
      <w:r w:rsidR="000161EB">
        <w:rPr>
          <w:rFonts w:ascii="Times New Roman" w:hAnsi="Times New Roman" w:cs="Times New Roman"/>
          <w:bCs/>
          <w:sz w:val="24"/>
          <w:szCs w:val="24"/>
        </w:rPr>
        <w:t>2018 and 2019.</w:t>
      </w:r>
    </w:p>
    <w:p w14:paraId="4789035A" w14:textId="5DA957D2" w:rsidR="007F4E5B" w:rsidRDefault="00994E69" w:rsidP="00FF78A1">
      <w:pPr>
        <w:rPr>
          <w:rFonts w:ascii="Times New Roman" w:hAnsi="Times New Roman" w:cs="Times New Roman"/>
          <w:bCs/>
          <w:sz w:val="24"/>
          <w:szCs w:val="24"/>
        </w:rPr>
      </w:pPr>
      <w:r>
        <w:rPr>
          <w:rFonts w:ascii="Times New Roman" w:hAnsi="Times New Roman" w:cs="Times New Roman"/>
          <w:bCs/>
          <w:sz w:val="24"/>
          <w:szCs w:val="24"/>
        </w:rPr>
        <w:t xml:space="preserve">As noted earlier, escapement of adult Landlocked Salmon from </w:t>
      </w:r>
      <w:r w:rsidR="00AC749B">
        <w:rPr>
          <w:rFonts w:ascii="Times New Roman" w:hAnsi="Times New Roman" w:cs="Times New Roman"/>
          <w:bCs/>
          <w:sz w:val="24"/>
          <w:szCs w:val="24"/>
        </w:rPr>
        <w:t>Thompson Lake after the original fish screens were removed became an issue that was</w:t>
      </w:r>
      <w:r w:rsidR="00B44F5C">
        <w:rPr>
          <w:rFonts w:ascii="Times New Roman" w:hAnsi="Times New Roman" w:cs="Times New Roman"/>
          <w:bCs/>
          <w:sz w:val="24"/>
          <w:szCs w:val="24"/>
        </w:rPr>
        <w:t xml:space="preserve"> certainly</w:t>
      </w:r>
      <w:r w:rsidR="00AC749B">
        <w:rPr>
          <w:rFonts w:ascii="Times New Roman" w:hAnsi="Times New Roman" w:cs="Times New Roman"/>
          <w:bCs/>
          <w:sz w:val="24"/>
          <w:szCs w:val="24"/>
        </w:rPr>
        <w:t xml:space="preserve"> impacting the qua</w:t>
      </w:r>
      <w:r w:rsidR="00CC78D0">
        <w:rPr>
          <w:rFonts w:ascii="Times New Roman" w:hAnsi="Times New Roman" w:cs="Times New Roman"/>
          <w:bCs/>
          <w:sz w:val="24"/>
          <w:szCs w:val="24"/>
        </w:rPr>
        <w:t xml:space="preserve">lity and quantity </w:t>
      </w:r>
      <w:r w:rsidR="004A57F6">
        <w:rPr>
          <w:rFonts w:ascii="Times New Roman" w:hAnsi="Times New Roman" w:cs="Times New Roman"/>
          <w:bCs/>
          <w:sz w:val="24"/>
          <w:szCs w:val="24"/>
        </w:rPr>
        <w:t xml:space="preserve">of </w:t>
      </w:r>
      <w:r w:rsidR="00CC78D0">
        <w:rPr>
          <w:rFonts w:ascii="Times New Roman" w:hAnsi="Times New Roman" w:cs="Times New Roman"/>
          <w:bCs/>
          <w:sz w:val="24"/>
          <w:szCs w:val="24"/>
        </w:rPr>
        <w:t>salmon</w:t>
      </w:r>
      <w:r w:rsidR="00A930BD">
        <w:rPr>
          <w:rFonts w:ascii="Times New Roman" w:hAnsi="Times New Roman" w:cs="Times New Roman"/>
          <w:bCs/>
          <w:sz w:val="24"/>
          <w:szCs w:val="24"/>
        </w:rPr>
        <w:t>.</w:t>
      </w:r>
      <w:r w:rsidR="00F41691">
        <w:rPr>
          <w:rFonts w:ascii="Times New Roman" w:hAnsi="Times New Roman" w:cs="Times New Roman"/>
          <w:bCs/>
          <w:sz w:val="24"/>
          <w:szCs w:val="24"/>
        </w:rPr>
        <w:t xml:space="preserve">  Salmon typically spawn in the 1</w:t>
      </w:r>
      <w:r w:rsidR="00F41691" w:rsidRPr="00F41691">
        <w:rPr>
          <w:rFonts w:ascii="Times New Roman" w:hAnsi="Times New Roman" w:cs="Times New Roman"/>
          <w:bCs/>
          <w:sz w:val="24"/>
          <w:szCs w:val="24"/>
          <w:vertAlign w:val="superscript"/>
        </w:rPr>
        <w:t>st</w:t>
      </w:r>
      <w:r w:rsidR="00F41691">
        <w:rPr>
          <w:rFonts w:ascii="Times New Roman" w:hAnsi="Times New Roman" w:cs="Times New Roman"/>
          <w:bCs/>
          <w:sz w:val="24"/>
          <w:szCs w:val="24"/>
        </w:rPr>
        <w:t xml:space="preserve"> or 2</w:t>
      </w:r>
      <w:r w:rsidR="00F41691" w:rsidRPr="00F41691">
        <w:rPr>
          <w:rFonts w:ascii="Times New Roman" w:hAnsi="Times New Roman" w:cs="Times New Roman"/>
          <w:bCs/>
          <w:sz w:val="24"/>
          <w:szCs w:val="24"/>
          <w:vertAlign w:val="superscript"/>
        </w:rPr>
        <w:t>nd</w:t>
      </w:r>
      <w:r w:rsidR="00F41691">
        <w:rPr>
          <w:rFonts w:ascii="Times New Roman" w:hAnsi="Times New Roman" w:cs="Times New Roman"/>
          <w:bCs/>
          <w:sz w:val="24"/>
          <w:szCs w:val="24"/>
        </w:rPr>
        <w:t xml:space="preserve"> week of November and </w:t>
      </w:r>
      <w:r w:rsidR="0082651E">
        <w:rPr>
          <w:rFonts w:ascii="Times New Roman" w:hAnsi="Times New Roman" w:cs="Times New Roman"/>
          <w:bCs/>
          <w:sz w:val="24"/>
          <w:szCs w:val="24"/>
        </w:rPr>
        <w:t xml:space="preserve">are </w:t>
      </w:r>
      <w:r w:rsidR="00F41691">
        <w:rPr>
          <w:rFonts w:ascii="Times New Roman" w:hAnsi="Times New Roman" w:cs="Times New Roman"/>
          <w:bCs/>
          <w:sz w:val="24"/>
          <w:szCs w:val="24"/>
        </w:rPr>
        <w:t>highl</w:t>
      </w:r>
      <w:r w:rsidR="0082651E">
        <w:rPr>
          <w:rFonts w:ascii="Times New Roman" w:hAnsi="Times New Roman" w:cs="Times New Roman"/>
          <w:bCs/>
          <w:sz w:val="24"/>
          <w:szCs w:val="24"/>
        </w:rPr>
        <w:t>y attracted to flowing water areas prior to that time</w:t>
      </w:r>
      <w:r w:rsidR="00A775CD">
        <w:rPr>
          <w:rFonts w:ascii="Times New Roman" w:hAnsi="Times New Roman" w:cs="Times New Roman"/>
          <w:bCs/>
          <w:sz w:val="24"/>
          <w:szCs w:val="24"/>
        </w:rPr>
        <w:t>.  In a system like Thompson Lake</w:t>
      </w:r>
      <w:r w:rsidR="00B44F5C">
        <w:rPr>
          <w:rFonts w:ascii="Times New Roman" w:hAnsi="Times New Roman" w:cs="Times New Roman"/>
          <w:bCs/>
          <w:sz w:val="24"/>
          <w:szCs w:val="24"/>
        </w:rPr>
        <w:t xml:space="preserve"> they </w:t>
      </w:r>
      <w:r w:rsidR="00A775CD">
        <w:rPr>
          <w:rFonts w:ascii="Times New Roman" w:hAnsi="Times New Roman" w:cs="Times New Roman"/>
          <w:bCs/>
          <w:sz w:val="24"/>
          <w:szCs w:val="24"/>
        </w:rPr>
        <w:t>roam</w:t>
      </w:r>
      <w:r w:rsidR="00B44F5C">
        <w:rPr>
          <w:rFonts w:ascii="Times New Roman" w:hAnsi="Times New Roman" w:cs="Times New Roman"/>
          <w:bCs/>
          <w:sz w:val="24"/>
          <w:szCs w:val="24"/>
        </w:rPr>
        <w:t xml:space="preserve"> </w:t>
      </w:r>
      <w:r w:rsidR="00A775CD">
        <w:rPr>
          <w:rFonts w:ascii="Times New Roman" w:hAnsi="Times New Roman" w:cs="Times New Roman"/>
          <w:bCs/>
          <w:sz w:val="24"/>
          <w:szCs w:val="24"/>
        </w:rPr>
        <w:t>throughout</w:t>
      </w:r>
      <w:r w:rsidR="00B44F5C">
        <w:rPr>
          <w:rFonts w:ascii="Times New Roman" w:hAnsi="Times New Roman" w:cs="Times New Roman"/>
          <w:bCs/>
          <w:sz w:val="24"/>
          <w:szCs w:val="24"/>
        </w:rPr>
        <w:t xml:space="preserve"> most of October, but </w:t>
      </w:r>
      <w:r w:rsidR="0082651E">
        <w:rPr>
          <w:rFonts w:ascii="Times New Roman" w:hAnsi="Times New Roman" w:cs="Times New Roman"/>
          <w:bCs/>
          <w:sz w:val="24"/>
          <w:szCs w:val="24"/>
        </w:rPr>
        <w:t xml:space="preserve">peak </w:t>
      </w:r>
      <w:r w:rsidR="00FD483A">
        <w:rPr>
          <w:rFonts w:ascii="Times New Roman" w:hAnsi="Times New Roman" w:cs="Times New Roman"/>
          <w:bCs/>
          <w:sz w:val="24"/>
          <w:szCs w:val="24"/>
        </w:rPr>
        <w:t xml:space="preserve">“flow” </w:t>
      </w:r>
      <w:r w:rsidR="0082651E">
        <w:rPr>
          <w:rFonts w:ascii="Times New Roman" w:hAnsi="Times New Roman" w:cs="Times New Roman"/>
          <w:bCs/>
          <w:sz w:val="24"/>
          <w:szCs w:val="24"/>
        </w:rPr>
        <w:t>searc</w:t>
      </w:r>
      <w:r w:rsidR="003A4C00">
        <w:rPr>
          <w:rFonts w:ascii="Times New Roman" w:hAnsi="Times New Roman" w:cs="Times New Roman"/>
          <w:bCs/>
          <w:sz w:val="24"/>
          <w:szCs w:val="24"/>
        </w:rPr>
        <w:t xml:space="preserve">hing </w:t>
      </w:r>
      <w:r w:rsidR="00B44F5C">
        <w:rPr>
          <w:rFonts w:ascii="Times New Roman" w:hAnsi="Times New Roman" w:cs="Times New Roman"/>
          <w:bCs/>
          <w:sz w:val="24"/>
          <w:szCs w:val="24"/>
        </w:rPr>
        <w:t xml:space="preserve">behavior </w:t>
      </w:r>
      <w:r w:rsidR="00117C38">
        <w:rPr>
          <w:rFonts w:ascii="Times New Roman" w:hAnsi="Times New Roman" w:cs="Times New Roman"/>
          <w:bCs/>
          <w:sz w:val="24"/>
          <w:szCs w:val="24"/>
        </w:rPr>
        <w:t>likely occurs in the last two weeks of October.</w:t>
      </w:r>
      <w:r w:rsidR="00FD483A">
        <w:rPr>
          <w:rFonts w:ascii="Times New Roman" w:hAnsi="Times New Roman" w:cs="Times New Roman"/>
          <w:bCs/>
          <w:sz w:val="24"/>
          <w:szCs w:val="24"/>
        </w:rPr>
        <w:t xml:space="preserve">  </w:t>
      </w:r>
      <w:r w:rsidR="00D0343C">
        <w:rPr>
          <w:rFonts w:ascii="Times New Roman" w:hAnsi="Times New Roman" w:cs="Times New Roman"/>
          <w:bCs/>
          <w:sz w:val="24"/>
          <w:szCs w:val="24"/>
        </w:rPr>
        <w:t>Hence, fall drawdowns that occur after mid</w:t>
      </w:r>
      <w:r w:rsidR="00CA242D">
        <w:rPr>
          <w:rFonts w:ascii="Times New Roman" w:hAnsi="Times New Roman" w:cs="Times New Roman"/>
          <w:bCs/>
          <w:sz w:val="24"/>
          <w:szCs w:val="24"/>
        </w:rPr>
        <w:t>-</w:t>
      </w:r>
      <w:r w:rsidR="00D0343C">
        <w:rPr>
          <w:rFonts w:ascii="Times New Roman" w:hAnsi="Times New Roman" w:cs="Times New Roman"/>
          <w:bCs/>
          <w:sz w:val="24"/>
          <w:szCs w:val="24"/>
        </w:rPr>
        <w:t xml:space="preserve">October </w:t>
      </w:r>
      <w:r w:rsidR="00AC27D2">
        <w:rPr>
          <w:rFonts w:ascii="Times New Roman" w:hAnsi="Times New Roman" w:cs="Times New Roman"/>
          <w:bCs/>
          <w:sz w:val="24"/>
          <w:szCs w:val="24"/>
        </w:rPr>
        <w:t>probably</w:t>
      </w:r>
      <w:r w:rsidR="007F4E5B">
        <w:rPr>
          <w:rFonts w:ascii="Times New Roman" w:hAnsi="Times New Roman" w:cs="Times New Roman"/>
          <w:bCs/>
          <w:sz w:val="24"/>
          <w:szCs w:val="24"/>
        </w:rPr>
        <w:t xml:space="preserve"> contribute to additional salmon losses</w:t>
      </w:r>
      <w:r w:rsidR="00CA242D">
        <w:rPr>
          <w:rFonts w:ascii="Times New Roman" w:hAnsi="Times New Roman" w:cs="Times New Roman"/>
          <w:bCs/>
          <w:sz w:val="24"/>
          <w:szCs w:val="24"/>
        </w:rPr>
        <w:t xml:space="preserve"> from the lake in the absence of fish screens</w:t>
      </w:r>
      <w:r w:rsidR="00936A1C">
        <w:rPr>
          <w:rFonts w:ascii="Times New Roman" w:hAnsi="Times New Roman" w:cs="Times New Roman"/>
          <w:bCs/>
          <w:sz w:val="24"/>
          <w:szCs w:val="24"/>
        </w:rPr>
        <w:t>.</w:t>
      </w:r>
    </w:p>
    <w:p w14:paraId="5D95AC85" w14:textId="7DBFA7B3" w:rsidR="00BB11B9" w:rsidRDefault="00BD30A6" w:rsidP="00A714D5">
      <w:pPr>
        <w:rPr>
          <w:rFonts w:ascii="Times New Roman" w:hAnsi="Times New Roman" w:cs="Times New Roman"/>
          <w:bCs/>
          <w:sz w:val="24"/>
          <w:szCs w:val="24"/>
        </w:rPr>
      </w:pPr>
      <w:r>
        <w:rPr>
          <w:rFonts w:ascii="Times New Roman" w:hAnsi="Times New Roman" w:cs="Times New Roman"/>
          <w:bCs/>
          <w:sz w:val="24"/>
          <w:szCs w:val="24"/>
        </w:rPr>
        <w:t xml:space="preserve">A few salmon were </w:t>
      </w:r>
      <w:r w:rsidR="005B0467">
        <w:rPr>
          <w:rFonts w:ascii="Times New Roman" w:hAnsi="Times New Roman" w:cs="Times New Roman"/>
          <w:bCs/>
          <w:sz w:val="24"/>
          <w:szCs w:val="24"/>
        </w:rPr>
        <w:t xml:space="preserve">periodically </w:t>
      </w:r>
      <w:r>
        <w:rPr>
          <w:rFonts w:ascii="Times New Roman" w:hAnsi="Times New Roman" w:cs="Times New Roman"/>
          <w:bCs/>
          <w:sz w:val="24"/>
          <w:szCs w:val="24"/>
        </w:rPr>
        <w:t xml:space="preserve">noted </w:t>
      </w:r>
      <w:r w:rsidR="00804A55">
        <w:rPr>
          <w:rFonts w:ascii="Times New Roman" w:hAnsi="Times New Roman" w:cs="Times New Roman"/>
          <w:bCs/>
          <w:sz w:val="24"/>
          <w:szCs w:val="24"/>
        </w:rPr>
        <w:t>in front</w:t>
      </w:r>
      <w:r>
        <w:rPr>
          <w:rFonts w:ascii="Times New Roman" w:hAnsi="Times New Roman" w:cs="Times New Roman"/>
          <w:bCs/>
          <w:sz w:val="24"/>
          <w:szCs w:val="24"/>
        </w:rPr>
        <w:t xml:space="preserve"> of the dam</w:t>
      </w:r>
      <w:r w:rsidR="00804A55">
        <w:rPr>
          <w:rFonts w:ascii="Times New Roman" w:hAnsi="Times New Roman" w:cs="Times New Roman"/>
          <w:bCs/>
          <w:sz w:val="24"/>
          <w:szCs w:val="24"/>
        </w:rPr>
        <w:t xml:space="preserve"> in </w:t>
      </w:r>
      <w:r w:rsidR="00E97234">
        <w:rPr>
          <w:rFonts w:ascii="Times New Roman" w:hAnsi="Times New Roman" w:cs="Times New Roman"/>
          <w:bCs/>
          <w:sz w:val="24"/>
          <w:szCs w:val="24"/>
        </w:rPr>
        <w:t>earl</w:t>
      </w:r>
      <w:r w:rsidR="005B0467">
        <w:rPr>
          <w:rFonts w:ascii="Times New Roman" w:hAnsi="Times New Roman" w:cs="Times New Roman"/>
          <w:bCs/>
          <w:sz w:val="24"/>
          <w:szCs w:val="24"/>
        </w:rPr>
        <w:t>y-mid</w:t>
      </w:r>
      <w:r w:rsidR="00E97234">
        <w:rPr>
          <w:rFonts w:ascii="Times New Roman" w:hAnsi="Times New Roman" w:cs="Times New Roman"/>
          <w:bCs/>
          <w:sz w:val="24"/>
          <w:szCs w:val="24"/>
        </w:rPr>
        <w:t xml:space="preserve"> October; however, </w:t>
      </w:r>
      <w:r w:rsidR="00B60922">
        <w:rPr>
          <w:rFonts w:ascii="Times New Roman" w:hAnsi="Times New Roman" w:cs="Times New Roman"/>
          <w:bCs/>
          <w:sz w:val="24"/>
          <w:szCs w:val="24"/>
        </w:rPr>
        <w:t xml:space="preserve">a large pod was observed </w:t>
      </w:r>
      <w:r w:rsidR="00AF6BD4">
        <w:rPr>
          <w:rFonts w:ascii="Times New Roman" w:hAnsi="Times New Roman" w:cs="Times New Roman"/>
          <w:bCs/>
          <w:sz w:val="24"/>
          <w:szCs w:val="24"/>
        </w:rPr>
        <w:t>several days after</w:t>
      </w:r>
      <w:r w:rsidR="00B24AF2">
        <w:rPr>
          <w:rFonts w:ascii="Times New Roman" w:hAnsi="Times New Roman" w:cs="Times New Roman"/>
          <w:bCs/>
          <w:sz w:val="24"/>
          <w:szCs w:val="24"/>
        </w:rPr>
        <w:t xml:space="preserve"> the East Sluice was fully opened</w:t>
      </w:r>
      <w:r w:rsidR="007B17D0">
        <w:rPr>
          <w:rFonts w:ascii="Times New Roman" w:hAnsi="Times New Roman" w:cs="Times New Roman"/>
          <w:bCs/>
          <w:sz w:val="24"/>
          <w:szCs w:val="24"/>
        </w:rPr>
        <w:t xml:space="preserve"> and were likely attracted to the additional flow.</w:t>
      </w:r>
      <w:r w:rsidR="00D217ED">
        <w:rPr>
          <w:rFonts w:ascii="Times New Roman" w:hAnsi="Times New Roman" w:cs="Times New Roman"/>
          <w:bCs/>
          <w:sz w:val="24"/>
          <w:szCs w:val="24"/>
        </w:rPr>
        <w:t xml:space="preserve">  Due to </w:t>
      </w:r>
      <w:r w:rsidR="0087057D">
        <w:rPr>
          <w:rFonts w:ascii="Times New Roman" w:hAnsi="Times New Roman" w:cs="Times New Roman"/>
          <w:bCs/>
          <w:sz w:val="24"/>
          <w:szCs w:val="24"/>
        </w:rPr>
        <w:t xml:space="preserve">the </w:t>
      </w:r>
      <w:r w:rsidR="00D217ED">
        <w:rPr>
          <w:rFonts w:ascii="Times New Roman" w:hAnsi="Times New Roman" w:cs="Times New Roman"/>
          <w:bCs/>
          <w:sz w:val="24"/>
          <w:szCs w:val="24"/>
        </w:rPr>
        <w:t>lack of progress in lowering the lake</w:t>
      </w:r>
      <w:r w:rsidR="00FE5E00">
        <w:rPr>
          <w:rFonts w:ascii="Times New Roman" w:hAnsi="Times New Roman" w:cs="Times New Roman"/>
          <w:bCs/>
          <w:sz w:val="24"/>
          <w:szCs w:val="24"/>
        </w:rPr>
        <w:t>, heavy lea</w:t>
      </w:r>
      <w:r w:rsidR="0087057D">
        <w:rPr>
          <w:rFonts w:ascii="Times New Roman" w:hAnsi="Times New Roman" w:cs="Times New Roman"/>
          <w:bCs/>
          <w:sz w:val="24"/>
          <w:szCs w:val="24"/>
        </w:rPr>
        <w:t>f</w:t>
      </w:r>
      <w:r w:rsidR="00FE5E00">
        <w:rPr>
          <w:rFonts w:ascii="Times New Roman" w:hAnsi="Times New Roman" w:cs="Times New Roman"/>
          <w:bCs/>
          <w:sz w:val="24"/>
          <w:szCs w:val="24"/>
        </w:rPr>
        <w:t xml:space="preserve"> drop, </w:t>
      </w:r>
      <w:r w:rsidR="006A3024">
        <w:rPr>
          <w:rFonts w:ascii="Times New Roman" w:hAnsi="Times New Roman" w:cs="Times New Roman"/>
          <w:bCs/>
          <w:sz w:val="24"/>
          <w:szCs w:val="24"/>
        </w:rPr>
        <w:t xml:space="preserve">and several moderate storm events </w:t>
      </w:r>
      <w:r w:rsidR="0059447F">
        <w:rPr>
          <w:rFonts w:ascii="Times New Roman" w:hAnsi="Times New Roman" w:cs="Times New Roman"/>
          <w:bCs/>
          <w:sz w:val="24"/>
          <w:szCs w:val="24"/>
        </w:rPr>
        <w:t xml:space="preserve">MDIFW authorized the Town to </w:t>
      </w:r>
      <w:r w:rsidR="00FE5E00">
        <w:rPr>
          <w:rFonts w:ascii="Times New Roman" w:hAnsi="Times New Roman" w:cs="Times New Roman"/>
          <w:bCs/>
          <w:sz w:val="24"/>
          <w:szCs w:val="24"/>
        </w:rPr>
        <w:t>lift the West Sluice screen</w:t>
      </w:r>
      <w:r w:rsidR="00045CC7">
        <w:rPr>
          <w:rFonts w:ascii="Times New Roman" w:hAnsi="Times New Roman" w:cs="Times New Roman"/>
          <w:bCs/>
          <w:sz w:val="24"/>
          <w:szCs w:val="24"/>
        </w:rPr>
        <w:t>, it was lifted on 10</w:t>
      </w:r>
      <w:r w:rsidR="008B18C4">
        <w:rPr>
          <w:rFonts w:ascii="Times New Roman" w:hAnsi="Times New Roman" w:cs="Times New Roman"/>
          <w:bCs/>
          <w:sz w:val="24"/>
          <w:szCs w:val="24"/>
        </w:rPr>
        <w:t>/25.</w:t>
      </w:r>
      <w:r w:rsidR="00FE5E00">
        <w:rPr>
          <w:rFonts w:ascii="Times New Roman" w:hAnsi="Times New Roman" w:cs="Times New Roman"/>
          <w:bCs/>
          <w:sz w:val="24"/>
          <w:szCs w:val="24"/>
        </w:rPr>
        <w:t xml:space="preserve">  It was hoped that </w:t>
      </w:r>
      <w:r w:rsidR="00207087">
        <w:rPr>
          <w:rFonts w:ascii="Times New Roman" w:hAnsi="Times New Roman" w:cs="Times New Roman"/>
          <w:bCs/>
          <w:sz w:val="24"/>
          <w:szCs w:val="24"/>
        </w:rPr>
        <w:t xml:space="preserve">salmon would be </w:t>
      </w:r>
      <w:r w:rsidR="00207087">
        <w:rPr>
          <w:rFonts w:ascii="Times New Roman" w:hAnsi="Times New Roman" w:cs="Times New Roman"/>
          <w:bCs/>
          <w:sz w:val="24"/>
          <w:szCs w:val="24"/>
        </w:rPr>
        <w:lastRenderedPageBreak/>
        <w:t>less</w:t>
      </w:r>
      <w:r w:rsidR="008B18C4">
        <w:rPr>
          <w:rFonts w:ascii="Times New Roman" w:hAnsi="Times New Roman" w:cs="Times New Roman"/>
          <w:bCs/>
          <w:sz w:val="24"/>
          <w:szCs w:val="24"/>
        </w:rPr>
        <w:t xml:space="preserve"> attracted to </w:t>
      </w:r>
      <w:r w:rsidR="0087057D">
        <w:rPr>
          <w:rFonts w:ascii="Times New Roman" w:hAnsi="Times New Roman" w:cs="Times New Roman"/>
          <w:bCs/>
          <w:sz w:val="24"/>
          <w:szCs w:val="24"/>
        </w:rPr>
        <w:t xml:space="preserve">the </w:t>
      </w:r>
      <w:r w:rsidR="008B18C4">
        <w:rPr>
          <w:rFonts w:ascii="Times New Roman" w:hAnsi="Times New Roman" w:cs="Times New Roman"/>
          <w:bCs/>
          <w:sz w:val="24"/>
          <w:szCs w:val="24"/>
        </w:rPr>
        <w:t>West Sluice d</w:t>
      </w:r>
      <w:r w:rsidR="006733B5">
        <w:rPr>
          <w:rFonts w:ascii="Times New Roman" w:hAnsi="Times New Roman" w:cs="Times New Roman"/>
          <w:bCs/>
          <w:sz w:val="24"/>
          <w:szCs w:val="24"/>
        </w:rPr>
        <w:t>ue</w:t>
      </w:r>
      <w:r w:rsidR="008B18C4">
        <w:rPr>
          <w:rFonts w:ascii="Times New Roman" w:hAnsi="Times New Roman" w:cs="Times New Roman"/>
          <w:bCs/>
          <w:sz w:val="24"/>
          <w:szCs w:val="24"/>
        </w:rPr>
        <w:t xml:space="preserve"> to </w:t>
      </w:r>
      <w:r w:rsidR="006733B5">
        <w:rPr>
          <w:rFonts w:ascii="Times New Roman" w:hAnsi="Times New Roman" w:cs="Times New Roman"/>
          <w:bCs/>
          <w:sz w:val="24"/>
          <w:szCs w:val="24"/>
        </w:rPr>
        <w:t xml:space="preserve">the </w:t>
      </w:r>
      <w:r w:rsidR="008B18C4">
        <w:rPr>
          <w:rFonts w:ascii="Times New Roman" w:hAnsi="Times New Roman" w:cs="Times New Roman"/>
          <w:bCs/>
          <w:sz w:val="24"/>
          <w:szCs w:val="24"/>
        </w:rPr>
        <w:t xml:space="preserve">smaller flow </w:t>
      </w:r>
      <w:r w:rsidR="007348EC">
        <w:rPr>
          <w:rFonts w:ascii="Times New Roman" w:hAnsi="Times New Roman" w:cs="Times New Roman"/>
          <w:bCs/>
          <w:sz w:val="24"/>
          <w:szCs w:val="24"/>
        </w:rPr>
        <w:t>a</w:t>
      </w:r>
      <w:r w:rsidR="008B18C4">
        <w:rPr>
          <w:rFonts w:ascii="Times New Roman" w:hAnsi="Times New Roman" w:cs="Times New Roman"/>
          <w:bCs/>
          <w:sz w:val="24"/>
          <w:szCs w:val="24"/>
        </w:rPr>
        <w:t xml:space="preserve">ttraction and its higher </w:t>
      </w:r>
      <w:r w:rsidR="006733B5">
        <w:rPr>
          <w:rFonts w:ascii="Times New Roman" w:hAnsi="Times New Roman" w:cs="Times New Roman"/>
          <w:bCs/>
          <w:sz w:val="24"/>
          <w:szCs w:val="24"/>
        </w:rPr>
        <w:t>proximity in the water column.  For the entire week salmon seemed to remain in the lake</w:t>
      </w:r>
      <w:r w:rsidR="007348EC">
        <w:rPr>
          <w:rFonts w:ascii="Times New Roman" w:hAnsi="Times New Roman" w:cs="Times New Roman"/>
          <w:bCs/>
          <w:sz w:val="24"/>
          <w:szCs w:val="24"/>
        </w:rPr>
        <w:t xml:space="preserve"> even with the West Sluice unobstructed; however, after a large </w:t>
      </w:r>
      <w:r w:rsidR="0087057D">
        <w:rPr>
          <w:rFonts w:ascii="Times New Roman" w:hAnsi="Times New Roman" w:cs="Times New Roman"/>
          <w:bCs/>
          <w:sz w:val="24"/>
          <w:szCs w:val="24"/>
        </w:rPr>
        <w:t xml:space="preserve">rain </w:t>
      </w:r>
      <w:r w:rsidR="007348EC">
        <w:rPr>
          <w:rFonts w:ascii="Times New Roman" w:hAnsi="Times New Roman" w:cs="Times New Roman"/>
          <w:bCs/>
          <w:sz w:val="24"/>
          <w:szCs w:val="24"/>
        </w:rPr>
        <w:t>event the following weekend</w:t>
      </w:r>
      <w:r w:rsidR="009C41C0">
        <w:rPr>
          <w:rFonts w:ascii="Times New Roman" w:hAnsi="Times New Roman" w:cs="Times New Roman"/>
          <w:bCs/>
          <w:sz w:val="24"/>
          <w:szCs w:val="24"/>
        </w:rPr>
        <w:t xml:space="preserve"> a large group </w:t>
      </w:r>
      <w:r w:rsidR="0087057D">
        <w:rPr>
          <w:rFonts w:ascii="Times New Roman" w:hAnsi="Times New Roman" w:cs="Times New Roman"/>
          <w:bCs/>
          <w:sz w:val="24"/>
          <w:szCs w:val="24"/>
        </w:rPr>
        <w:t xml:space="preserve">of </w:t>
      </w:r>
      <w:r w:rsidR="009C41C0">
        <w:rPr>
          <w:rFonts w:ascii="Times New Roman" w:hAnsi="Times New Roman" w:cs="Times New Roman"/>
          <w:bCs/>
          <w:sz w:val="24"/>
          <w:szCs w:val="24"/>
        </w:rPr>
        <w:t xml:space="preserve">salmon (30-50) exited the lake.  </w:t>
      </w:r>
      <w:r w:rsidR="00CF20A1">
        <w:rPr>
          <w:rFonts w:ascii="Times New Roman" w:hAnsi="Times New Roman" w:cs="Times New Roman"/>
          <w:bCs/>
          <w:sz w:val="24"/>
          <w:szCs w:val="24"/>
        </w:rPr>
        <w:t xml:space="preserve">High flows and the plugged screen on the East Sluice </w:t>
      </w:r>
      <w:r w:rsidR="00E8343A">
        <w:rPr>
          <w:rFonts w:ascii="Times New Roman" w:hAnsi="Times New Roman" w:cs="Times New Roman"/>
          <w:bCs/>
          <w:sz w:val="24"/>
          <w:szCs w:val="24"/>
        </w:rPr>
        <w:t>likely contributed to a greater attraction to the West Sluice.</w:t>
      </w:r>
    </w:p>
    <w:p w14:paraId="4E1534D9" w14:textId="552D9503" w:rsidR="00E8343A" w:rsidRDefault="00E908FA" w:rsidP="00A714D5">
      <w:pPr>
        <w:rPr>
          <w:rFonts w:ascii="Times New Roman" w:hAnsi="Times New Roman" w:cs="Times New Roman"/>
          <w:bCs/>
          <w:sz w:val="24"/>
          <w:szCs w:val="24"/>
        </w:rPr>
      </w:pPr>
      <w:r>
        <w:rPr>
          <w:rFonts w:ascii="Times New Roman" w:hAnsi="Times New Roman" w:cs="Times New Roman"/>
          <w:bCs/>
          <w:sz w:val="24"/>
          <w:szCs w:val="24"/>
        </w:rPr>
        <w:t xml:space="preserve">Impingement was a screening issue that was to be </w:t>
      </w:r>
      <w:r w:rsidR="005E7E6C">
        <w:rPr>
          <w:rFonts w:ascii="Times New Roman" w:hAnsi="Times New Roman" w:cs="Times New Roman"/>
          <w:bCs/>
          <w:sz w:val="24"/>
          <w:szCs w:val="24"/>
        </w:rPr>
        <w:t>addressed and</w:t>
      </w:r>
      <w:r w:rsidR="00CD69A5">
        <w:rPr>
          <w:rFonts w:ascii="Times New Roman" w:hAnsi="Times New Roman" w:cs="Times New Roman"/>
          <w:bCs/>
          <w:sz w:val="24"/>
          <w:szCs w:val="24"/>
        </w:rPr>
        <w:t xml:space="preserve"> has been partially discussed earlier in this document</w:t>
      </w:r>
      <w:r w:rsidR="005E7E6C">
        <w:rPr>
          <w:rFonts w:ascii="Times New Roman" w:hAnsi="Times New Roman" w:cs="Times New Roman"/>
          <w:bCs/>
          <w:sz w:val="24"/>
          <w:szCs w:val="24"/>
        </w:rPr>
        <w:t>.  Despite</w:t>
      </w:r>
      <w:r w:rsidR="0021418F">
        <w:rPr>
          <w:rFonts w:ascii="Times New Roman" w:hAnsi="Times New Roman" w:cs="Times New Roman"/>
          <w:bCs/>
          <w:sz w:val="24"/>
          <w:szCs w:val="24"/>
        </w:rPr>
        <w:t xml:space="preserve"> the East and West Sluices being fully open</w:t>
      </w:r>
      <w:r w:rsidR="008C42A8">
        <w:rPr>
          <w:rFonts w:ascii="Times New Roman" w:hAnsi="Times New Roman" w:cs="Times New Roman"/>
          <w:bCs/>
          <w:sz w:val="24"/>
          <w:szCs w:val="24"/>
        </w:rPr>
        <w:t xml:space="preserve"> with flow velocities certainly exceeding 1 </w:t>
      </w:r>
      <w:r w:rsidR="00C36A8D">
        <w:rPr>
          <w:rFonts w:ascii="Times New Roman" w:hAnsi="Times New Roman" w:cs="Times New Roman"/>
          <w:bCs/>
          <w:sz w:val="24"/>
          <w:szCs w:val="24"/>
        </w:rPr>
        <w:t>fps, impingement</w:t>
      </w:r>
      <w:r w:rsidR="00C7654E">
        <w:rPr>
          <w:rFonts w:ascii="Times New Roman" w:hAnsi="Times New Roman" w:cs="Times New Roman"/>
          <w:bCs/>
          <w:sz w:val="24"/>
          <w:szCs w:val="24"/>
        </w:rPr>
        <w:t xml:space="preserve"> was rar</w:t>
      </w:r>
      <w:r w:rsidR="00FB0703">
        <w:rPr>
          <w:rFonts w:ascii="Times New Roman" w:hAnsi="Times New Roman" w:cs="Times New Roman"/>
          <w:bCs/>
          <w:sz w:val="24"/>
          <w:szCs w:val="24"/>
        </w:rPr>
        <w:t>e</w:t>
      </w:r>
      <w:r w:rsidR="00C36A8D">
        <w:rPr>
          <w:rFonts w:ascii="Times New Roman" w:hAnsi="Times New Roman" w:cs="Times New Roman"/>
          <w:bCs/>
          <w:sz w:val="24"/>
          <w:szCs w:val="24"/>
        </w:rPr>
        <w:t>.  T</w:t>
      </w:r>
      <w:r w:rsidR="00FB0703">
        <w:rPr>
          <w:rFonts w:ascii="Times New Roman" w:hAnsi="Times New Roman" w:cs="Times New Roman"/>
          <w:bCs/>
          <w:sz w:val="24"/>
          <w:szCs w:val="24"/>
        </w:rPr>
        <w:t>he Town report</w:t>
      </w:r>
      <w:r w:rsidR="00C36A8D">
        <w:rPr>
          <w:rFonts w:ascii="Times New Roman" w:hAnsi="Times New Roman" w:cs="Times New Roman"/>
          <w:bCs/>
          <w:sz w:val="24"/>
          <w:szCs w:val="24"/>
        </w:rPr>
        <w:t>ed</w:t>
      </w:r>
      <w:r w:rsidR="00FB0703">
        <w:rPr>
          <w:rFonts w:ascii="Times New Roman" w:hAnsi="Times New Roman" w:cs="Times New Roman"/>
          <w:bCs/>
          <w:sz w:val="24"/>
          <w:szCs w:val="24"/>
        </w:rPr>
        <w:t xml:space="preserve">: 3 – </w:t>
      </w:r>
      <w:r w:rsidR="00961A98">
        <w:rPr>
          <w:rFonts w:ascii="Times New Roman" w:hAnsi="Times New Roman" w:cs="Times New Roman"/>
          <w:bCs/>
          <w:sz w:val="24"/>
          <w:szCs w:val="24"/>
        </w:rPr>
        <w:t>Burbot</w:t>
      </w:r>
      <w:r w:rsidR="00FB0703">
        <w:rPr>
          <w:rFonts w:ascii="Times New Roman" w:hAnsi="Times New Roman" w:cs="Times New Roman"/>
          <w:bCs/>
          <w:sz w:val="24"/>
          <w:szCs w:val="24"/>
        </w:rPr>
        <w:t xml:space="preserve"> (12-18”); </w:t>
      </w:r>
      <w:r w:rsidR="00961A98">
        <w:rPr>
          <w:rFonts w:ascii="Times New Roman" w:hAnsi="Times New Roman" w:cs="Times New Roman"/>
          <w:bCs/>
          <w:sz w:val="24"/>
          <w:szCs w:val="24"/>
        </w:rPr>
        <w:t>3 – American E</w:t>
      </w:r>
      <w:r w:rsidR="0064147A">
        <w:rPr>
          <w:rFonts w:ascii="Times New Roman" w:hAnsi="Times New Roman" w:cs="Times New Roman"/>
          <w:bCs/>
          <w:sz w:val="24"/>
          <w:szCs w:val="24"/>
        </w:rPr>
        <w:t xml:space="preserve">el (24+”); and 5 – </w:t>
      </w:r>
      <w:r w:rsidR="005C063A">
        <w:rPr>
          <w:rFonts w:ascii="Times New Roman" w:hAnsi="Times New Roman" w:cs="Times New Roman"/>
          <w:bCs/>
          <w:sz w:val="24"/>
          <w:szCs w:val="24"/>
        </w:rPr>
        <w:t>S</w:t>
      </w:r>
      <w:r w:rsidR="0064147A">
        <w:rPr>
          <w:rFonts w:ascii="Times New Roman" w:hAnsi="Times New Roman" w:cs="Times New Roman"/>
          <w:bCs/>
          <w:sz w:val="24"/>
          <w:szCs w:val="24"/>
        </w:rPr>
        <w:t xml:space="preserve">mallmouth </w:t>
      </w:r>
      <w:r w:rsidR="005C063A">
        <w:rPr>
          <w:rFonts w:ascii="Times New Roman" w:hAnsi="Times New Roman" w:cs="Times New Roman"/>
          <w:bCs/>
          <w:sz w:val="24"/>
          <w:szCs w:val="24"/>
        </w:rPr>
        <w:t>B</w:t>
      </w:r>
      <w:r w:rsidR="0064147A">
        <w:rPr>
          <w:rFonts w:ascii="Times New Roman" w:hAnsi="Times New Roman" w:cs="Times New Roman"/>
          <w:bCs/>
          <w:sz w:val="24"/>
          <w:szCs w:val="24"/>
        </w:rPr>
        <w:t>ass (&lt; 8”).</w:t>
      </w:r>
      <w:r w:rsidR="00F62756">
        <w:rPr>
          <w:rFonts w:ascii="Times New Roman" w:hAnsi="Times New Roman" w:cs="Times New Roman"/>
          <w:bCs/>
          <w:sz w:val="24"/>
          <w:szCs w:val="24"/>
        </w:rPr>
        <w:t xml:space="preserve">  In addition, MDIFW staff observed 1</w:t>
      </w:r>
      <w:r w:rsidR="005C063A">
        <w:rPr>
          <w:rFonts w:ascii="Times New Roman" w:hAnsi="Times New Roman" w:cs="Times New Roman"/>
          <w:bCs/>
          <w:sz w:val="24"/>
          <w:szCs w:val="24"/>
        </w:rPr>
        <w:t xml:space="preserve"> – Fallfish and 1- Burbot.  It is unknown if these </w:t>
      </w:r>
      <w:r w:rsidR="005B0467">
        <w:rPr>
          <w:rFonts w:ascii="Times New Roman" w:hAnsi="Times New Roman" w:cs="Times New Roman"/>
          <w:bCs/>
          <w:sz w:val="24"/>
          <w:szCs w:val="24"/>
        </w:rPr>
        <w:t>mortalities</w:t>
      </w:r>
      <w:r w:rsidR="005C063A">
        <w:rPr>
          <w:rFonts w:ascii="Times New Roman" w:hAnsi="Times New Roman" w:cs="Times New Roman"/>
          <w:bCs/>
          <w:sz w:val="24"/>
          <w:szCs w:val="24"/>
        </w:rPr>
        <w:t xml:space="preserve"> were all </w:t>
      </w:r>
      <w:r w:rsidR="005B0467">
        <w:rPr>
          <w:rFonts w:ascii="Times New Roman" w:hAnsi="Times New Roman" w:cs="Times New Roman"/>
          <w:bCs/>
          <w:sz w:val="24"/>
          <w:szCs w:val="24"/>
        </w:rPr>
        <w:t>due to impingement or</w:t>
      </w:r>
      <w:r w:rsidR="00554CDE">
        <w:rPr>
          <w:rFonts w:ascii="Times New Roman" w:hAnsi="Times New Roman" w:cs="Times New Roman"/>
          <w:bCs/>
          <w:sz w:val="24"/>
          <w:szCs w:val="24"/>
        </w:rPr>
        <w:t xml:space="preserve"> had </w:t>
      </w:r>
      <w:r w:rsidR="005B0467">
        <w:rPr>
          <w:rFonts w:ascii="Times New Roman" w:hAnsi="Times New Roman" w:cs="Times New Roman"/>
          <w:bCs/>
          <w:sz w:val="24"/>
          <w:szCs w:val="24"/>
        </w:rPr>
        <w:t xml:space="preserve">some </w:t>
      </w:r>
      <w:r w:rsidR="00554CDE">
        <w:rPr>
          <w:rFonts w:ascii="Times New Roman" w:hAnsi="Times New Roman" w:cs="Times New Roman"/>
          <w:bCs/>
          <w:sz w:val="24"/>
          <w:szCs w:val="24"/>
        </w:rPr>
        <w:t>simply died from other causes and drifted towards the outlet</w:t>
      </w:r>
      <w:r w:rsidR="00DA552E">
        <w:rPr>
          <w:rFonts w:ascii="Times New Roman" w:hAnsi="Times New Roman" w:cs="Times New Roman"/>
          <w:bCs/>
          <w:sz w:val="24"/>
          <w:szCs w:val="24"/>
        </w:rPr>
        <w:t xml:space="preserve"> </w:t>
      </w:r>
      <w:r w:rsidR="00554CDE">
        <w:rPr>
          <w:rFonts w:ascii="Times New Roman" w:hAnsi="Times New Roman" w:cs="Times New Roman"/>
          <w:bCs/>
          <w:sz w:val="24"/>
          <w:szCs w:val="24"/>
        </w:rPr>
        <w:t>dam.</w:t>
      </w:r>
    </w:p>
    <w:p w14:paraId="737B5394" w14:textId="40DA580D" w:rsidR="001866AB" w:rsidRPr="00AA4757" w:rsidRDefault="00DA552E" w:rsidP="00DA552E">
      <w:pPr>
        <w:rPr>
          <w:rFonts w:ascii="Times New Roman" w:hAnsi="Times New Roman" w:cs="Times New Roman"/>
          <w:sz w:val="24"/>
          <w:szCs w:val="24"/>
          <w:u w:val="single"/>
        </w:rPr>
      </w:pPr>
      <w:r w:rsidRPr="00AA4757">
        <w:rPr>
          <w:rFonts w:ascii="Times New Roman" w:hAnsi="Times New Roman" w:cs="Times New Roman"/>
          <w:sz w:val="24"/>
          <w:szCs w:val="24"/>
          <w:u w:val="single"/>
        </w:rPr>
        <w:t xml:space="preserve">Miscellaneous </w:t>
      </w:r>
      <w:r w:rsidR="001866AB" w:rsidRPr="00AA4757">
        <w:rPr>
          <w:rFonts w:ascii="Times New Roman" w:hAnsi="Times New Roman" w:cs="Times New Roman"/>
          <w:sz w:val="24"/>
          <w:szCs w:val="24"/>
          <w:u w:val="single"/>
        </w:rPr>
        <w:t>Notes:</w:t>
      </w:r>
    </w:p>
    <w:p w14:paraId="6CBEEE50" w14:textId="73C973F0" w:rsidR="00921328" w:rsidRDefault="00F9493C" w:rsidP="007C74AC">
      <w:pPr>
        <w:pStyle w:val="ListParagraph"/>
        <w:numPr>
          <w:ilvl w:val="0"/>
          <w:numId w:val="9"/>
        </w:numPr>
        <w:ind w:left="720"/>
        <w:rPr>
          <w:rFonts w:ascii="Times New Roman" w:hAnsi="Times New Roman" w:cs="Times New Roman"/>
          <w:sz w:val="24"/>
          <w:szCs w:val="24"/>
        </w:rPr>
      </w:pPr>
      <w:r>
        <w:rPr>
          <w:rFonts w:ascii="Times New Roman" w:hAnsi="Times New Roman" w:cs="Times New Roman"/>
          <w:sz w:val="24"/>
          <w:szCs w:val="24"/>
        </w:rPr>
        <w:t>Fall leaf drop appeared to last about 4 weeks from mid-October to mid-No</w:t>
      </w:r>
      <w:r w:rsidR="00921328">
        <w:rPr>
          <w:rFonts w:ascii="Times New Roman" w:hAnsi="Times New Roman" w:cs="Times New Roman"/>
          <w:sz w:val="24"/>
          <w:szCs w:val="24"/>
        </w:rPr>
        <w:t>vember.</w:t>
      </w:r>
    </w:p>
    <w:p w14:paraId="1370CBD5" w14:textId="41E10AD1" w:rsidR="001866AB" w:rsidRPr="007C74AC" w:rsidRDefault="001866AB" w:rsidP="007C74AC">
      <w:pPr>
        <w:pStyle w:val="ListParagraph"/>
        <w:numPr>
          <w:ilvl w:val="0"/>
          <w:numId w:val="9"/>
        </w:numPr>
        <w:ind w:left="720"/>
        <w:rPr>
          <w:rFonts w:ascii="Times New Roman" w:hAnsi="Times New Roman" w:cs="Times New Roman"/>
          <w:sz w:val="24"/>
          <w:szCs w:val="24"/>
        </w:rPr>
      </w:pPr>
      <w:r w:rsidRPr="007C74AC">
        <w:rPr>
          <w:rFonts w:ascii="Times New Roman" w:hAnsi="Times New Roman" w:cs="Times New Roman"/>
          <w:sz w:val="24"/>
          <w:szCs w:val="24"/>
        </w:rPr>
        <w:t>MDIFW authorized the Town on 10/26</w:t>
      </w:r>
      <w:r w:rsidR="00A42946" w:rsidRPr="007C74AC">
        <w:rPr>
          <w:rFonts w:ascii="Times New Roman" w:hAnsi="Times New Roman" w:cs="Times New Roman"/>
          <w:sz w:val="24"/>
          <w:szCs w:val="24"/>
        </w:rPr>
        <w:t xml:space="preserve"> that they could open the center sluice 1”</w:t>
      </w:r>
      <w:r w:rsidR="005B0467">
        <w:rPr>
          <w:rFonts w:ascii="Times New Roman" w:hAnsi="Times New Roman" w:cs="Times New Roman"/>
          <w:sz w:val="24"/>
          <w:szCs w:val="24"/>
        </w:rPr>
        <w:t xml:space="preserve"> to assist with lowering lake levels while minimize salmon losses</w:t>
      </w:r>
      <w:r w:rsidR="00A42946" w:rsidRPr="007C74AC">
        <w:rPr>
          <w:rFonts w:ascii="Times New Roman" w:hAnsi="Times New Roman" w:cs="Times New Roman"/>
          <w:sz w:val="24"/>
          <w:szCs w:val="24"/>
        </w:rPr>
        <w:t>, which they eventually did</w:t>
      </w:r>
      <w:r w:rsidR="005B0467">
        <w:rPr>
          <w:rFonts w:ascii="Times New Roman" w:hAnsi="Times New Roman" w:cs="Times New Roman"/>
          <w:sz w:val="24"/>
          <w:szCs w:val="24"/>
        </w:rPr>
        <w:t>.</w:t>
      </w:r>
    </w:p>
    <w:p w14:paraId="0D715DD7" w14:textId="2FBB14C4" w:rsidR="005D17BC" w:rsidRPr="007C74AC" w:rsidRDefault="005D17BC" w:rsidP="007C74AC">
      <w:pPr>
        <w:pStyle w:val="ListParagraph"/>
        <w:numPr>
          <w:ilvl w:val="0"/>
          <w:numId w:val="9"/>
        </w:numPr>
        <w:ind w:left="720"/>
        <w:rPr>
          <w:rFonts w:ascii="Times New Roman" w:hAnsi="Times New Roman" w:cs="Times New Roman"/>
          <w:sz w:val="24"/>
          <w:szCs w:val="24"/>
        </w:rPr>
      </w:pPr>
      <w:r w:rsidRPr="007C74AC">
        <w:rPr>
          <w:rFonts w:ascii="Times New Roman" w:hAnsi="Times New Roman" w:cs="Times New Roman"/>
          <w:sz w:val="24"/>
          <w:szCs w:val="24"/>
        </w:rPr>
        <w:t xml:space="preserve">Lake reached the desired </w:t>
      </w:r>
      <w:r w:rsidR="008D526D" w:rsidRPr="007C74AC">
        <w:rPr>
          <w:rFonts w:ascii="Times New Roman" w:hAnsi="Times New Roman" w:cs="Times New Roman"/>
          <w:sz w:val="24"/>
          <w:szCs w:val="24"/>
        </w:rPr>
        <w:t>wintertime</w:t>
      </w:r>
      <w:r w:rsidRPr="007C74AC">
        <w:rPr>
          <w:rFonts w:ascii="Times New Roman" w:hAnsi="Times New Roman" w:cs="Times New Roman"/>
          <w:sz w:val="24"/>
          <w:szCs w:val="24"/>
        </w:rPr>
        <w:t xml:space="preserve"> level of 32” on 11/24</w:t>
      </w:r>
      <w:r w:rsidR="006F7342" w:rsidRPr="007C74AC">
        <w:rPr>
          <w:rFonts w:ascii="Times New Roman" w:hAnsi="Times New Roman" w:cs="Times New Roman"/>
          <w:sz w:val="24"/>
          <w:szCs w:val="24"/>
        </w:rPr>
        <w:t xml:space="preserve"> and </w:t>
      </w:r>
      <w:r w:rsidR="008D526D" w:rsidRPr="007C74AC">
        <w:rPr>
          <w:rFonts w:ascii="Times New Roman" w:hAnsi="Times New Roman" w:cs="Times New Roman"/>
          <w:sz w:val="24"/>
          <w:szCs w:val="24"/>
        </w:rPr>
        <w:t>that level was maintained</w:t>
      </w:r>
      <w:r w:rsidR="001062E8" w:rsidRPr="007C74AC">
        <w:rPr>
          <w:rFonts w:ascii="Times New Roman" w:hAnsi="Times New Roman" w:cs="Times New Roman"/>
          <w:sz w:val="24"/>
          <w:szCs w:val="24"/>
        </w:rPr>
        <w:t xml:space="preserve"> (until at least 12/10) with East and Center </w:t>
      </w:r>
      <w:r w:rsidR="00750432">
        <w:rPr>
          <w:rFonts w:ascii="Times New Roman" w:hAnsi="Times New Roman" w:cs="Times New Roman"/>
          <w:sz w:val="24"/>
          <w:szCs w:val="24"/>
        </w:rPr>
        <w:t xml:space="preserve">sluices </w:t>
      </w:r>
      <w:r w:rsidR="003B7135">
        <w:rPr>
          <w:rFonts w:ascii="Times New Roman" w:hAnsi="Times New Roman" w:cs="Times New Roman"/>
          <w:sz w:val="24"/>
          <w:szCs w:val="24"/>
        </w:rPr>
        <w:t xml:space="preserve">fully </w:t>
      </w:r>
      <w:r w:rsidR="001062E8" w:rsidRPr="007C74AC">
        <w:rPr>
          <w:rFonts w:ascii="Times New Roman" w:hAnsi="Times New Roman" w:cs="Times New Roman"/>
          <w:sz w:val="24"/>
          <w:szCs w:val="24"/>
        </w:rPr>
        <w:t>closed</w:t>
      </w:r>
      <w:r w:rsidR="00AA4757" w:rsidRPr="007C74AC">
        <w:rPr>
          <w:rFonts w:ascii="Times New Roman" w:hAnsi="Times New Roman" w:cs="Times New Roman"/>
          <w:sz w:val="24"/>
          <w:szCs w:val="24"/>
        </w:rPr>
        <w:t xml:space="preserve"> and 3 planks in </w:t>
      </w:r>
      <w:r w:rsidR="003B7135">
        <w:rPr>
          <w:rFonts w:ascii="Times New Roman" w:hAnsi="Times New Roman" w:cs="Times New Roman"/>
          <w:sz w:val="24"/>
          <w:szCs w:val="24"/>
        </w:rPr>
        <w:t xml:space="preserve">the </w:t>
      </w:r>
      <w:r w:rsidR="00AA4757" w:rsidRPr="007C74AC">
        <w:rPr>
          <w:rFonts w:ascii="Times New Roman" w:hAnsi="Times New Roman" w:cs="Times New Roman"/>
          <w:sz w:val="24"/>
          <w:szCs w:val="24"/>
        </w:rPr>
        <w:t>West Sluice.</w:t>
      </w:r>
    </w:p>
    <w:p w14:paraId="3E72E06E" w14:textId="77777777" w:rsidR="00752D16" w:rsidRDefault="00752D16" w:rsidP="00A714D5">
      <w:pPr>
        <w:rPr>
          <w:rFonts w:ascii="Times New Roman" w:hAnsi="Times New Roman" w:cs="Times New Roman"/>
          <w:b/>
          <w:bCs/>
          <w:sz w:val="24"/>
          <w:szCs w:val="24"/>
        </w:rPr>
      </w:pPr>
      <w:r>
        <w:rPr>
          <w:rFonts w:ascii="Times New Roman" w:hAnsi="Times New Roman" w:cs="Times New Roman"/>
          <w:b/>
          <w:bCs/>
          <w:sz w:val="24"/>
          <w:szCs w:val="24"/>
        </w:rPr>
        <w:t>Conclusions:</w:t>
      </w:r>
    </w:p>
    <w:p w14:paraId="23C30833" w14:textId="3B93920C" w:rsidR="00370D98" w:rsidRDefault="00AC0EDE" w:rsidP="00E513A3">
      <w:pPr>
        <w:pStyle w:val="ListParagraph"/>
        <w:numPr>
          <w:ilvl w:val="0"/>
          <w:numId w:val="7"/>
        </w:numPr>
        <w:rPr>
          <w:rFonts w:ascii="Times New Roman" w:hAnsi="Times New Roman" w:cs="Times New Roman"/>
          <w:sz w:val="24"/>
          <w:szCs w:val="24"/>
        </w:rPr>
      </w:pPr>
      <w:r w:rsidRPr="00370D98">
        <w:rPr>
          <w:rFonts w:ascii="Times New Roman" w:hAnsi="Times New Roman" w:cs="Times New Roman"/>
          <w:sz w:val="24"/>
          <w:szCs w:val="24"/>
        </w:rPr>
        <w:t xml:space="preserve">Lake levels </w:t>
      </w:r>
      <w:r w:rsidR="007D5CAD" w:rsidRPr="00370D98">
        <w:rPr>
          <w:rFonts w:ascii="Times New Roman" w:hAnsi="Times New Roman" w:cs="Times New Roman"/>
          <w:sz w:val="24"/>
          <w:szCs w:val="24"/>
        </w:rPr>
        <w:t>–</w:t>
      </w:r>
      <w:r w:rsidRPr="00370D98">
        <w:rPr>
          <w:rFonts w:ascii="Times New Roman" w:hAnsi="Times New Roman" w:cs="Times New Roman"/>
          <w:sz w:val="24"/>
          <w:szCs w:val="24"/>
        </w:rPr>
        <w:t xml:space="preserve"> </w:t>
      </w:r>
      <w:r w:rsidR="007D5CAD" w:rsidRPr="00370D98">
        <w:rPr>
          <w:rFonts w:ascii="Times New Roman" w:hAnsi="Times New Roman" w:cs="Times New Roman"/>
          <w:sz w:val="24"/>
          <w:szCs w:val="24"/>
        </w:rPr>
        <w:t>Lake water levels a</w:t>
      </w:r>
      <w:r w:rsidR="00147A40" w:rsidRPr="00370D98">
        <w:rPr>
          <w:rFonts w:ascii="Times New Roman" w:hAnsi="Times New Roman" w:cs="Times New Roman"/>
          <w:sz w:val="24"/>
          <w:szCs w:val="24"/>
        </w:rPr>
        <w:t xml:space="preserve">re </w:t>
      </w:r>
      <w:r w:rsidR="009F40A9" w:rsidRPr="00370D98">
        <w:rPr>
          <w:rFonts w:ascii="Times New Roman" w:hAnsi="Times New Roman" w:cs="Times New Roman"/>
          <w:sz w:val="24"/>
          <w:szCs w:val="24"/>
        </w:rPr>
        <w:t xml:space="preserve">currently </w:t>
      </w:r>
      <w:r w:rsidR="00147A40" w:rsidRPr="00370D98">
        <w:rPr>
          <w:rFonts w:ascii="Times New Roman" w:hAnsi="Times New Roman" w:cs="Times New Roman"/>
          <w:sz w:val="24"/>
          <w:szCs w:val="24"/>
        </w:rPr>
        <w:t>not being managed</w:t>
      </w:r>
      <w:r w:rsidR="009F40A9" w:rsidRPr="00370D98">
        <w:rPr>
          <w:rFonts w:ascii="Times New Roman" w:hAnsi="Times New Roman" w:cs="Times New Roman"/>
          <w:sz w:val="24"/>
          <w:szCs w:val="24"/>
        </w:rPr>
        <w:t xml:space="preserve"> </w:t>
      </w:r>
      <w:r w:rsidR="00064E30" w:rsidRPr="00370D98">
        <w:rPr>
          <w:rFonts w:ascii="Times New Roman" w:hAnsi="Times New Roman" w:cs="Times New Roman"/>
          <w:sz w:val="24"/>
          <w:szCs w:val="24"/>
        </w:rPr>
        <w:t xml:space="preserve">under the former rule curve or as </w:t>
      </w:r>
      <w:r w:rsidR="009F40A9" w:rsidRPr="00370D98">
        <w:rPr>
          <w:rFonts w:ascii="Times New Roman" w:hAnsi="Times New Roman" w:cs="Times New Roman"/>
          <w:sz w:val="24"/>
          <w:szCs w:val="24"/>
        </w:rPr>
        <w:t>requested by TLEA</w:t>
      </w:r>
      <w:r w:rsidR="00064E30" w:rsidRPr="00370D98">
        <w:rPr>
          <w:rFonts w:ascii="Times New Roman" w:hAnsi="Times New Roman" w:cs="Times New Roman"/>
          <w:sz w:val="24"/>
          <w:szCs w:val="24"/>
        </w:rPr>
        <w:t xml:space="preserve"> in 2012.  </w:t>
      </w:r>
      <w:r w:rsidR="00C22E73" w:rsidRPr="00370D98">
        <w:rPr>
          <w:rFonts w:ascii="Times New Roman" w:hAnsi="Times New Roman" w:cs="Times New Roman"/>
          <w:sz w:val="24"/>
          <w:szCs w:val="24"/>
        </w:rPr>
        <w:t xml:space="preserve">These former </w:t>
      </w:r>
      <w:r w:rsidR="00370D98" w:rsidRPr="00370D98">
        <w:rPr>
          <w:rFonts w:ascii="Times New Roman" w:hAnsi="Times New Roman" w:cs="Times New Roman"/>
          <w:sz w:val="24"/>
          <w:szCs w:val="24"/>
        </w:rPr>
        <w:t xml:space="preserve">lake level operations and </w:t>
      </w:r>
      <w:r w:rsidR="00C22E73" w:rsidRPr="00370D98">
        <w:rPr>
          <w:rFonts w:ascii="Times New Roman" w:hAnsi="Times New Roman" w:cs="Times New Roman"/>
          <w:sz w:val="24"/>
          <w:szCs w:val="24"/>
        </w:rPr>
        <w:t>management schemes may no longer be entirely possible or beneficial</w:t>
      </w:r>
      <w:r w:rsidR="00370D98" w:rsidRPr="00370D98">
        <w:rPr>
          <w:rFonts w:ascii="Times New Roman" w:hAnsi="Times New Roman" w:cs="Times New Roman"/>
          <w:sz w:val="24"/>
          <w:szCs w:val="24"/>
        </w:rPr>
        <w:t>.</w:t>
      </w:r>
    </w:p>
    <w:p w14:paraId="07CE9225" w14:textId="02376FA7" w:rsidR="005A6954" w:rsidRPr="00370D98" w:rsidRDefault="00762B7E">
      <w:pPr>
        <w:pStyle w:val="ListParagraph"/>
        <w:numPr>
          <w:ilvl w:val="0"/>
          <w:numId w:val="7"/>
        </w:numPr>
        <w:rPr>
          <w:rFonts w:ascii="Times New Roman" w:hAnsi="Times New Roman" w:cs="Times New Roman"/>
          <w:sz w:val="24"/>
          <w:szCs w:val="24"/>
        </w:rPr>
      </w:pPr>
      <w:r w:rsidRPr="00370D98">
        <w:rPr>
          <w:rFonts w:ascii="Times New Roman" w:hAnsi="Times New Roman" w:cs="Times New Roman"/>
          <w:sz w:val="24"/>
          <w:szCs w:val="24"/>
        </w:rPr>
        <w:t xml:space="preserve">TLOS - </w:t>
      </w:r>
      <w:r w:rsidR="0076116D" w:rsidRPr="00370D98">
        <w:rPr>
          <w:rFonts w:ascii="Times New Roman" w:hAnsi="Times New Roman" w:cs="Times New Roman"/>
          <w:sz w:val="24"/>
          <w:szCs w:val="24"/>
        </w:rPr>
        <w:t>R</w:t>
      </w:r>
      <w:r w:rsidR="00976FBA" w:rsidRPr="00370D98">
        <w:rPr>
          <w:rFonts w:ascii="Times New Roman" w:hAnsi="Times New Roman" w:cs="Times New Roman"/>
          <w:sz w:val="24"/>
          <w:szCs w:val="24"/>
        </w:rPr>
        <w:t>ediscovered outlet discharge</w:t>
      </w:r>
      <w:r w:rsidR="00770361" w:rsidRPr="00370D98">
        <w:rPr>
          <w:rFonts w:ascii="Times New Roman" w:hAnsi="Times New Roman" w:cs="Times New Roman"/>
          <w:sz w:val="24"/>
          <w:szCs w:val="24"/>
        </w:rPr>
        <w:t xml:space="preserve"> to water level gage </w:t>
      </w:r>
      <w:r w:rsidR="005A6954" w:rsidRPr="00370D98">
        <w:rPr>
          <w:rFonts w:ascii="Times New Roman" w:hAnsi="Times New Roman" w:cs="Times New Roman"/>
          <w:sz w:val="24"/>
          <w:szCs w:val="24"/>
        </w:rPr>
        <w:t>relationship will be a</w:t>
      </w:r>
      <w:r w:rsidR="00770361" w:rsidRPr="00370D98">
        <w:rPr>
          <w:rFonts w:ascii="Times New Roman" w:hAnsi="Times New Roman" w:cs="Times New Roman"/>
          <w:sz w:val="24"/>
          <w:szCs w:val="24"/>
        </w:rPr>
        <w:t xml:space="preserve"> helpful </w:t>
      </w:r>
      <w:r w:rsidR="005A6954" w:rsidRPr="00370D98">
        <w:rPr>
          <w:rFonts w:ascii="Times New Roman" w:hAnsi="Times New Roman" w:cs="Times New Roman"/>
          <w:sz w:val="24"/>
          <w:szCs w:val="24"/>
        </w:rPr>
        <w:t xml:space="preserve">tool </w:t>
      </w:r>
      <w:r w:rsidR="00770361" w:rsidRPr="00370D98">
        <w:rPr>
          <w:rFonts w:ascii="Times New Roman" w:hAnsi="Times New Roman" w:cs="Times New Roman"/>
          <w:sz w:val="24"/>
          <w:szCs w:val="24"/>
        </w:rPr>
        <w:t>in future lake water level management.</w:t>
      </w:r>
    </w:p>
    <w:p w14:paraId="455F9E07" w14:textId="50C9A57F" w:rsidR="00752D16" w:rsidRDefault="0080794A" w:rsidP="009F40A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Drawdown Rate - </w:t>
      </w:r>
      <w:r w:rsidR="0076116D">
        <w:rPr>
          <w:rFonts w:ascii="Times New Roman" w:hAnsi="Times New Roman" w:cs="Times New Roman"/>
          <w:sz w:val="24"/>
          <w:szCs w:val="24"/>
        </w:rPr>
        <w:t>H</w:t>
      </w:r>
      <w:r w:rsidR="00957B47">
        <w:rPr>
          <w:rFonts w:ascii="Times New Roman" w:hAnsi="Times New Roman" w:cs="Times New Roman"/>
          <w:sz w:val="24"/>
          <w:szCs w:val="24"/>
        </w:rPr>
        <w:t>istorical lake drawdown data suggests</w:t>
      </w:r>
      <w:r w:rsidR="00D4334E">
        <w:rPr>
          <w:rFonts w:ascii="Times New Roman" w:hAnsi="Times New Roman" w:cs="Times New Roman"/>
          <w:sz w:val="24"/>
          <w:szCs w:val="24"/>
        </w:rPr>
        <w:t xml:space="preserve"> the lake </w:t>
      </w:r>
      <w:r w:rsidR="00EC6277">
        <w:rPr>
          <w:rFonts w:ascii="Times New Roman" w:hAnsi="Times New Roman" w:cs="Times New Roman"/>
          <w:sz w:val="24"/>
          <w:szCs w:val="24"/>
        </w:rPr>
        <w:t>levels were</w:t>
      </w:r>
      <w:r w:rsidR="00D4334E">
        <w:rPr>
          <w:rFonts w:ascii="Times New Roman" w:hAnsi="Times New Roman" w:cs="Times New Roman"/>
          <w:sz w:val="24"/>
          <w:szCs w:val="24"/>
        </w:rPr>
        <w:t xml:space="preserve"> general</w:t>
      </w:r>
      <w:r w:rsidR="00EC6277">
        <w:rPr>
          <w:rFonts w:ascii="Times New Roman" w:hAnsi="Times New Roman" w:cs="Times New Roman"/>
          <w:sz w:val="24"/>
          <w:szCs w:val="24"/>
        </w:rPr>
        <w:t>ly</w:t>
      </w:r>
      <w:r w:rsidR="00D4334E">
        <w:rPr>
          <w:rFonts w:ascii="Times New Roman" w:hAnsi="Times New Roman" w:cs="Times New Roman"/>
          <w:sz w:val="24"/>
          <w:szCs w:val="24"/>
        </w:rPr>
        <w:t xml:space="preserve"> maintained with relatively modest drawdowns rates of about </w:t>
      </w:r>
      <w:r w:rsidR="00EC6277">
        <w:rPr>
          <w:rFonts w:ascii="Times New Roman" w:hAnsi="Times New Roman" w:cs="Times New Roman"/>
          <w:sz w:val="24"/>
          <w:szCs w:val="24"/>
        </w:rPr>
        <w:t xml:space="preserve">½” per day.  </w:t>
      </w:r>
      <w:r w:rsidR="00457228">
        <w:rPr>
          <w:rFonts w:ascii="Times New Roman" w:hAnsi="Times New Roman" w:cs="Times New Roman"/>
          <w:sz w:val="24"/>
          <w:szCs w:val="24"/>
        </w:rPr>
        <w:t>Lake drawdown data</w:t>
      </w:r>
      <w:r w:rsidR="00381EAB">
        <w:rPr>
          <w:rFonts w:ascii="Times New Roman" w:hAnsi="Times New Roman" w:cs="Times New Roman"/>
          <w:sz w:val="24"/>
          <w:szCs w:val="24"/>
        </w:rPr>
        <w:t xml:space="preserve"> and observations from this year</w:t>
      </w:r>
      <w:r w:rsidR="00752D16" w:rsidRPr="009F40A9">
        <w:rPr>
          <w:rFonts w:ascii="Times New Roman" w:hAnsi="Times New Roman" w:cs="Times New Roman"/>
          <w:sz w:val="24"/>
          <w:szCs w:val="24"/>
        </w:rPr>
        <w:t xml:space="preserve"> indicate that rapid drawdowns or large lake drawdowns in short time periods (i.e. fall) are not reasonably achievable</w:t>
      </w:r>
      <w:r w:rsidR="00BB2B13">
        <w:rPr>
          <w:rFonts w:ascii="Times New Roman" w:hAnsi="Times New Roman" w:cs="Times New Roman"/>
          <w:sz w:val="24"/>
          <w:szCs w:val="24"/>
        </w:rPr>
        <w:t xml:space="preserve"> from the dam</w:t>
      </w:r>
      <w:r w:rsidR="00752D16" w:rsidRPr="009F40A9">
        <w:rPr>
          <w:rFonts w:ascii="Times New Roman" w:hAnsi="Times New Roman" w:cs="Times New Roman"/>
          <w:sz w:val="24"/>
          <w:szCs w:val="24"/>
        </w:rPr>
        <w:t xml:space="preserve"> as currently built</w:t>
      </w:r>
      <w:r w:rsidR="00FB4367">
        <w:rPr>
          <w:rFonts w:ascii="Times New Roman" w:hAnsi="Times New Roman" w:cs="Times New Roman"/>
          <w:sz w:val="24"/>
          <w:szCs w:val="24"/>
        </w:rPr>
        <w:t xml:space="preserve"> and </w:t>
      </w:r>
      <w:r w:rsidR="00752D16" w:rsidRPr="009F40A9">
        <w:rPr>
          <w:rFonts w:ascii="Times New Roman" w:hAnsi="Times New Roman" w:cs="Times New Roman"/>
          <w:sz w:val="24"/>
          <w:szCs w:val="24"/>
        </w:rPr>
        <w:t>designed</w:t>
      </w:r>
      <w:r w:rsidR="00A87FA2">
        <w:rPr>
          <w:rFonts w:ascii="Times New Roman" w:hAnsi="Times New Roman" w:cs="Times New Roman"/>
          <w:sz w:val="24"/>
          <w:szCs w:val="24"/>
        </w:rPr>
        <w:t xml:space="preserve"> due to reduced sluice sizing and </w:t>
      </w:r>
      <w:r w:rsidR="00AC0EDE">
        <w:rPr>
          <w:rFonts w:ascii="Times New Roman" w:hAnsi="Times New Roman" w:cs="Times New Roman"/>
          <w:sz w:val="24"/>
          <w:szCs w:val="24"/>
        </w:rPr>
        <w:t>screening.</w:t>
      </w:r>
    </w:p>
    <w:p w14:paraId="367D575F" w14:textId="6B100117" w:rsidR="00381EAB" w:rsidRDefault="0080794A" w:rsidP="009F40A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Rainfall and Lake Level Rise </w:t>
      </w:r>
      <w:r w:rsidR="00BA1461">
        <w:rPr>
          <w:rFonts w:ascii="Times New Roman" w:hAnsi="Times New Roman" w:cs="Times New Roman"/>
          <w:sz w:val="24"/>
          <w:szCs w:val="24"/>
        </w:rPr>
        <w:t>–</w:t>
      </w:r>
      <w:r>
        <w:rPr>
          <w:rFonts w:ascii="Times New Roman" w:hAnsi="Times New Roman" w:cs="Times New Roman"/>
          <w:sz w:val="24"/>
          <w:szCs w:val="24"/>
        </w:rPr>
        <w:t xml:space="preserve"> </w:t>
      </w:r>
      <w:r w:rsidR="0076116D">
        <w:rPr>
          <w:rFonts w:ascii="Times New Roman" w:hAnsi="Times New Roman" w:cs="Times New Roman"/>
          <w:sz w:val="24"/>
          <w:szCs w:val="24"/>
        </w:rPr>
        <w:t>T</w:t>
      </w:r>
      <w:r w:rsidR="00BA1461">
        <w:rPr>
          <w:rFonts w:ascii="Times New Roman" w:hAnsi="Times New Roman" w:cs="Times New Roman"/>
          <w:sz w:val="24"/>
          <w:szCs w:val="24"/>
        </w:rPr>
        <w:t xml:space="preserve">hese relationships should also help with water level management by allowing the Town to </w:t>
      </w:r>
      <w:r w:rsidR="00025A0C">
        <w:rPr>
          <w:rFonts w:ascii="Times New Roman" w:hAnsi="Times New Roman" w:cs="Times New Roman"/>
          <w:sz w:val="24"/>
          <w:szCs w:val="24"/>
        </w:rPr>
        <w:t xml:space="preserve">predict and </w:t>
      </w:r>
      <w:r w:rsidR="00BA1461">
        <w:rPr>
          <w:rFonts w:ascii="Times New Roman" w:hAnsi="Times New Roman" w:cs="Times New Roman"/>
          <w:sz w:val="24"/>
          <w:szCs w:val="24"/>
        </w:rPr>
        <w:t>proactively manage for larger storm events</w:t>
      </w:r>
      <w:r w:rsidR="00025A0C">
        <w:rPr>
          <w:rFonts w:ascii="Times New Roman" w:hAnsi="Times New Roman" w:cs="Times New Roman"/>
          <w:sz w:val="24"/>
          <w:szCs w:val="24"/>
        </w:rPr>
        <w:t xml:space="preserve">.  </w:t>
      </w:r>
      <w:r w:rsidR="00B33124">
        <w:rPr>
          <w:rFonts w:ascii="Times New Roman" w:hAnsi="Times New Roman" w:cs="Times New Roman"/>
          <w:sz w:val="24"/>
          <w:szCs w:val="24"/>
        </w:rPr>
        <w:t xml:space="preserve">The springtime is </w:t>
      </w:r>
      <w:r w:rsidR="008B04C4">
        <w:rPr>
          <w:rFonts w:ascii="Times New Roman" w:hAnsi="Times New Roman" w:cs="Times New Roman"/>
          <w:sz w:val="24"/>
          <w:szCs w:val="24"/>
        </w:rPr>
        <w:t>the most volatile period and experience</w:t>
      </w:r>
      <w:r w:rsidR="00895BBC">
        <w:rPr>
          <w:rFonts w:ascii="Times New Roman" w:hAnsi="Times New Roman" w:cs="Times New Roman"/>
          <w:sz w:val="24"/>
          <w:szCs w:val="24"/>
        </w:rPr>
        <w:t>s</w:t>
      </w:r>
      <w:r w:rsidR="008B04C4">
        <w:rPr>
          <w:rFonts w:ascii="Times New Roman" w:hAnsi="Times New Roman" w:cs="Times New Roman"/>
          <w:sz w:val="24"/>
          <w:szCs w:val="24"/>
        </w:rPr>
        <w:t xml:space="preserve"> very rapid and large increases in water levels due to small</w:t>
      </w:r>
      <w:r w:rsidR="005B2798">
        <w:rPr>
          <w:rFonts w:ascii="Times New Roman" w:hAnsi="Times New Roman" w:cs="Times New Roman"/>
          <w:sz w:val="24"/>
          <w:szCs w:val="24"/>
        </w:rPr>
        <w:t xml:space="preserve"> or large rains events coupled with snowmelt.  </w:t>
      </w:r>
      <w:r w:rsidR="00B33124">
        <w:rPr>
          <w:rFonts w:ascii="Times New Roman" w:hAnsi="Times New Roman" w:cs="Times New Roman"/>
          <w:sz w:val="24"/>
          <w:szCs w:val="24"/>
        </w:rPr>
        <w:t>While providing some guidance, the relationships were built on relatively limited data</w:t>
      </w:r>
      <w:r w:rsidR="000C7D26">
        <w:rPr>
          <w:rFonts w:ascii="Times New Roman" w:hAnsi="Times New Roman" w:cs="Times New Roman"/>
          <w:sz w:val="24"/>
          <w:szCs w:val="24"/>
        </w:rPr>
        <w:t xml:space="preserve"> and could be further </w:t>
      </w:r>
      <w:r w:rsidR="00B321E9">
        <w:rPr>
          <w:rFonts w:ascii="Times New Roman" w:hAnsi="Times New Roman" w:cs="Times New Roman"/>
          <w:sz w:val="24"/>
          <w:szCs w:val="24"/>
        </w:rPr>
        <w:t>refined</w:t>
      </w:r>
      <w:r w:rsidR="000C7D26">
        <w:rPr>
          <w:rFonts w:ascii="Times New Roman" w:hAnsi="Times New Roman" w:cs="Times New Roman"/>
          <w:sz w:val="24"/>
          <w:szCs w:val="24"/>
        </w:rPr>
        <w:t xml:space="preserve"> with more historical data.</w:t>
      </w:r>
    </w:p>
    <w:p w14:paraId="52F10C16" w14:textId="7AC6967C" w:rsidR="00337687" w:rsidRPr="00301572" w:rsidRDefault="0076116D" w:rsidP="003015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Fish Screens – </w:t>
      </w:r>
      <w:r w:rsidR="007D5CAD">
        <w:rPr>
          <w:rFonts w:ascii="Times New Roman" w:hAnsi="Times New Roman" w:cs="Times New Roman"/>
          <w:sz w:val="24"/>
          <w:szCs w:val="24"/>
        </w:rPr>
        <w:t>In our opinion, the fish screens were poorly designed</w:t>
      </w:r>
      <w:r w:rsidR="00E72DEB">
        <w:rPr>
          <w:rFonts w:ascii="Times New Roman" w:hAnsi="Times New Roman" w:cs="Times New Roman"/>
          <w:sz w:val="24"/>
          <w:szCs w:val="24"/>
        </w:rPr>
        <w:t xml:space="preserve"> and sized</w:t>
      </w:r>
      <w:r w:rsidR="002D23D4">
        <w:rPr>
          <w:rFonts w:ascii="Times New Roman" w:hAnsi="Times New Roman" w:cs="Times New Roman"/>
          <w:sz w:val="24"/>
          <w:szCs w:val="24"/>
        </w:rPr>
        <w:t xml:space="preserve">.  The screens should have covered the entire forebay expanse as they did </w:t>
      </w:r>
      <w:r w:rsidR="007C7317">
        <w:rPr>
          <w:rFonts w:ascii="Times New Roman" w:hAnsi="Times New Roman" w:cs="Times New Roman"/>
          <w:sz w:val="24"/>
          <w:szCs w:val="24"/>
        </w:rPr>
        <w:t>historically</w:t>
      </w:r>
      <w:r w:rsidR="005E6F0C">
        <w:rPr>
          <w:rFonts w:ascii="Times New Roman" w:hAnsi="Times New Roman" w:cs="Times New Roman"/>
          <w:sz w:val="24"/>
          <w:szCs w:val="24"/>
        </w:rPr>
        <w:t>; however, the new screens m</w:t>
      </w:r>
      <w:r w:rsidR="007C7317">
        <w:rPr>
          <w:rFonts w:ascii="Times New Roman" w:hAnsi="Times New Roman" w:cs="Times New Roman"/>
          <w:sz w:val="24"/>
          <w:szCs w:val="24"/>
        </w:rPr>
        <w:t>ight be salvageable with some modi</w:t>
      </w:r>
      <w:r w:rsidR="00B75602">
        <w:rPr>
          <w:rFonts w:ascii="Times New Roman" w:hAnsi="Times New Roman" w:cs="Times New Roman"/>
          <w:sz w:val="24"/>
          <w:szCs w:val="24"/>
        </w:rPr>
        <w:t>fi</w:t>
      </w:r>
      <w:r w:rsidR="007C7317">
        <w:rPr>
          <w:rFonts w:ascii="Times New Roman" w:hAnsi="Times New Roman" w:cs="Times New Roman"/>
          <w:sz w:val="24"/>
          <w:szCs w:val="24"/>
        </w:rPr>
        <w:t>cations</w:t>
      </w:r>
      <w:r w:rsidR="00B75602">
        <w:rPr>
          <w:rFonts w:ascii="Times New Roman" w:hAnsi="Times New Roman" w:cs="Times New Roman"/>
          <w:sz w:val="24"/>
          <w:szCs w:val="24"/>
        </w:rPr>
        <w:t>,</w:t>
      </w:r>
      <w:r w:rsidR="007C7317">
        <w:rPr>
          <w:rFonts w:ascii="Times New Roman" w:hAnsi="Times New Roman" w:cs="Times New Roman"/>
          <w:sz w:val="24"/>
          <w:szCs w:val="24"/>
        </w:rPr>
        <w:t xml:space="preserve"> and </w:t>
      </w:r>
      <w:r w:rsidR="00496E8F">
        <w:rPr>
          <w:rFonts w:ascii="Times New Roman" w:hAnsi="Times New Roman" w:cs="Times New Roman"/>
          <w:sz w:val="24"/>
          <w:szCs w:val="24"/>
        </w:rPr>
        <w:t>a commitment</w:t>
      </w:r>
      <w:r w:rsidR="007C7317">
        <w:rPr>
          <w:rFonts w:ascii="Times New Roman" w:hAnsi="Times New Roman" w:cs="Times New Roman"/>
          <w:sz w:val="24"/>
          <w:szCs w:val="24"/>
        </w:rPr>
        <w:t xml:space="preserve"> from the Town that the</w:t>
      </w:r>
      <w:r w:rsidR="00496E8F">
        <w:rPr>
          <w:rFonts w:ascii="Times New Roman" w:hAnsi="Times New Roman" w:cs="Times New Roman"/>
          <w:sz w:val="24"/>
          <w:szCs w:val="24"/>
        </w:rPr>
        <w:t xml:space="preserve"> dam and screens</w:t>
      </w:r>
      <w:r w:rsidR="007C7317">
        <w:rPr>
          <w:rFonts w:ascii="Times New Roman" w:hAnsi="Times New Roman" w:cs="Times New Roman"/>
          <w:sz w:val="24"/>
          <w:szCs w:val="24"/>
        </w:rPr>
        <w:t xml:space="preserve"> need </w:t>
      </w:r>
      <w:r w:rsidR="00496E8F">
        <w:rPr>
          <w:rFonts w:ascii="Times New Roman" w:hAnsi="Times New Roman" w:cs="Times New Roman"/>
          <w:sz w:val="24"/>
          <w:szCs w:val="24"/>
        </w:rPr>
        <w:t>more</w:t>
      </w:r>
      <w:r w:rsidR="004D1E67">
        <w:rPr>
          <w:rFonts w:ascii="Times New Roman" w:hAnsi="Times New Roman" w:cs="Times New Roman"/>
          <w:sz w:val="24"/>
          <w:szCs w:val="24"/>
        </w:rPr>
        <w:t xml:space="preserve"> </w:t>
      </w:r>
      <w:r w:rsidR="003E75D5">
        <w:rPr>
          <w:rFonts w:ascii="Times New Roman" w:hAnsi="Times New Roman" w:cs="Times New Roman"/>
          <w:sz w:val="24"/>
          <w:szCs w:val="24"/>
        </w:rPr>
        <w:t>attention and maintenance</w:t>
      </w:r>
      <w:r w:rsidR="008426B1">
        <w:rPr>
          <w:rFonts w:ascii="Times New Roman" w:hAnsi="Times New Roman" w:cs="Times New Roman"/>
          <w:sz w:val="24"/>
          <w:szCs w:val="24"/>
        </w:rPr>
        <w:t>.</w:t>
      </w:r>
    </w:p>
    <w:p w14:paraId="38A43DF6" w14:textId="065C68D8" w:rsidR="00A91A8C" w:rsidRPr="009F40A9" w:rsidRDefault="0076116D" w:rsidP="009F40A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Fishery Impacts - </w:t>
      </w:r>
      <w:r w:rsidR="00A91A8C">
        <w:rPr>
          <w:rFonts w:ascii="Times New Roman" w:hAnsi="Times New Roman" w:cs="Times New Roman"/>
          <w:sz w:val="24"/>
          <w:szCs w:val="24"/>
        </w:rPr>
        <w:t xml:space="preserve">Current </w:t>
      </w:r>
      <w:r w:rsidR="00BA2E89">
        <w:rPr>
          <w:rFonts w:ascii="Times New Roman" w:hAnsi="Times New Roman" w:cs="Times New Roman"/>
          <w:sz w:val="24"/>
          <w:szCs w:val="24"/>
        </w:rPr>
        <w:t>lake level</w:t>
      </w:r>
      <w:r w:rsidR="00AF76DD">
        <w:rPr>
          <w:rFonts w:ascii="Times New Roman" w:hAnsi="Times New Roman" w:cs="Times New Roman"/>
          <w:sz w:val="24"/>
          <w:szCs w:val="24"/>
        </w:rPr>
        <w:t xml:space="preserve"> </w:t>
      </w:r>
      <w:r w:rsidR="00A91A8C">
        <w:rPr>
          <w:rFonts w:ascii="Times New Roman" w:hAnsi="Times New Roman" w:cs="Times New Roman"/>
          <w:sz w:val="24"/>
          <w:szCs w:val="24"/>
        </w:rPr>
        <w:t>management appears to be impacting the lake trout population and may be attracting more salmon to the outlet than historical practices.</w:t>
      </w:r>
      <w:r w:rsidR="00AF76DD">
        <w:rPr>
          <w:rFonts w:ascii="Times New Roman" w:hAnsi="Times New Roman" w:cs="Times New Roman"/>
          <w:sz w:val="24"/>
          <w:szCs w:val="24"/>
        </w:rPr>
        <w:t xml:space="preserve">  </w:t>
      </w:r>
      <w:r w:rsidR="00042F58">
        <w:rPr>
          <w:rFonts w:ascii="Times New Roman" w:hAnsi="Times New Roman" w:cs="Times New Roman"/>
          <w:sz w:val="24"/>
          <w:szCs w:val="24"/>
        </w:rPr>
        <w:t xml:space="preserve">The impacts on lake trout could be used as a </w:t>
      </w:r>
      <w:r w:rsidR="00834CF1">
        <w:rPr>
          <w:rFonts w:ascii="Times New Roman" w:hAnsi="Times New Roman" w:cs="Times New Roman"/>
          <w:sz w:val="24"/>
          <w:szCs w:val="24"/>
        </w:rPr>
        <w:t xml:space="preserve">fishery </w:t>
      </w:r>
      <w:r w:rsidR="00042F58">
        <w:rPr>
          <w:rFonts w:ascii="Times New Roman" w:hAnsi="Times New Roman" w:cs="Times New Roman"/>
          <w:sz w:val="24"/>
          <w:szCs w:val="24"/>
        </w:rPr>
        <w:t>management tool</w:t>
      </w:r>
      <w:r w:rsidR="00834CF1">
        <w:rPr>
          <w:rFonts w:ascii="Times New Roman" w:hAnsi="Times New Roman" w:cs="Times New Roman"/>
          <w:sz w:val="24"/>
          <w:szCs w:val="24"/>
        </w:rPr>
        <w:t xml:space="preserve"> to favor salmon</w:t>
      </w:r>
      <w:r w:rsidR="001E2166">
        <w:rPr>
          <w:rFonts w:ascii="Times New Roman" w:hAnsi="Times New Roman" w:cs="Times New Roman"/>
          <w:sz w:val="24"/>
          <w:szCs w:val="24"/>
        </w:rPr>
        <w:t>; however, MDIFW would need to explore that option with various stakeholders as it deviates from historical and current management</w:t>
      </w:r>
      <w:r w:rsidR="006E65CA">
        <w:rPr>
          <w:rFonts w:ascii="Times New Roman" w:hAnsi="Times New Roman" w:cs="Times New Roman"/>
          <w:sz w:val="24"/>
          <w:szCs w:val="24"/>
        </w:rPr>
        <w:t xml:space="preserve"> goals.  </w:t>
      </w:r>
      <w:r w:rsidR="00AF76DD">
        <w:rPr>
          <w:rFonts w:ascii="Times New Roman" w:hAnsi="Times New Roman" w:cs="Times New Roman"/>
          <w:sz w:val="24"/>
          <w:szCs w:val="24"/>
        </w:rPr>
        <w:t xml:space="preserve">The fish screens did appear to retain salmon this fall until </w:t>
      </w:r>
      <w:r w:rsidR="00601681">
        <w:rPr>
          <w:rFonts w:ascii="Times New Roman" w:hAnsi="Times New Roman" w:cs="Times New Roman"/>
          <w:sz w:val="24"/>
          <w:szCs w:val="24"/>
        </w:rPr>
        <w:t xml:space="preserve">the </w:t>
      </w:r>
      <w:r w:rsidR="00447EBD">
        <w:rPr>
          <w:rFonts w:ascii="Times New Roman" w:hAnsi="Times New Roman" w:cs="Times New Roman"/>
          <w:sz w:val="24"/>
          <w:szCs w:val="24"/>
        </w:rPr>
        <w:t xml:space="preserve">West Sluice screen was lifted to deal with high lake levels, fall debris loading, and </w:t>
      </w:r>
      <w:r w:rsidR="00EC6CBD">
        <w:rPr>
          <w:rFonts w:ascii="Times New Roman" w:hAnsi="Times New Roman" w:cs="Times New Roman"/>
          <w:sz w:val="24"/>
          <w:szCs w:val="24"/>
        </w:rPr>
        <w:t xml:space="preserve">several moderate rain events.  </w:t>
      </w:r>
      <w:r w:rsidR="006044A7">
        <w:rPr>
          <w:rFonts w:ascii="Times New Roman" w:hAnsi="Times New Roman" w:cs="Times New Roman"/>
          <w:sz w:val="24"/>
          <w:szCs w:val="24"/>
        </w:rPr>
        <w:t xml:space="preserve">Impingement seems to be </w:t>
      </w:r>
      <w:r w:rsidR="00DC4CB5">
        <w:rPr>
          <w:rFonts w:ascii="Times New Roman" w:hAnsi="Times New Roman" w:cs="Times New Roman"/>
          <w:sz w:val="24"/>
          <w:szCs w:val="24"/>
        </w:rPr>
        <w:t>minimal</w:t>
      </w:r>
      <w:r w:rsidR="00E37EBA">
        <w:rPr>
          <w:rFonts w:ascii="Times New Roman" w:hAnsi="Times New Roman" w:cs="Times New Roman"/>
          <w:sz w:val="24"/>
          <w:szCs w:val="24"/>
        </w:rPr>
        <w:t xml:space="preserve"> even at much higher flows than designed by engineer</w:t>
      </w:r>
      <w:r w:rsidR="00DC4CB5">
        <w:rPr>
          <w:rFonts w:ascii="Times New Roman" w:hAnsi="Times New Roman" w:cs="Times New Roman"/>
          <w:sz w:val="24"/>
          <w:szCs w:val="24"/>
        </w:rPr>
        <w:t>;</w:t>
      </w:r>
      <w:r w:rsidR="006044A7">
        <w:rPr>
          <w:rFonts w:ascii="Times New Roman" w:hAnsi="Times New Roman" w:cs="Times New Roman"/>
          <w:sz w:val="24"/>
          <w:szCs w:val="24"/>
        </w:rPr>
        <w:t xml:space="preserve"> </w:t>
      </w:r>
      <w:r w:rsidR="00506B45">
        <w:rPr>
          <w:rFonts w:ascii="Times New Roman" w:hAnsi="Times New Roman" w:cs="Times New Roman"/>
          <w:sz w:val="24"/>
          <w:szCs w:val="24"/>
        </w:rPr>
        <w:t>the Town may need</w:t>
      </w:r>
      <w:r w:rsidR="00DC4CB5">
        <w:rPr>
          <w:rFonts w:ascii="Times New Roman" w:hAnsi="Times New Roman" w:cs="Times New Roman"/>
          <w:sz w:val="24"/>
          <w:szCs w:val="24"/>
        </w:rPr>
        <w:t xml:space="preserve"> </w:t>
      </w:r>
      <w:r w:rsidR="006044A7">
        <w:rPr>
          <w:rFonts w:ascii="Times New Roman" w:hAnsi="Times New Roman" w:cs="Times New Roman"/>
          <w:sz w:val="24"/>
          <w:szCs w:val="24"/>
        </w:rPr>
        <w:t xml:space="preserve">to explore </w:t>
      </w:r>
      <w:r w:rsidR="00506B45">
        <w:rPr>
          <w:rFonts w:ascii="Times New Roman" w:hAnsi="Times New Roman" w:cs="Times New Roman"/>
          <w:sz w:val="24"/>
          <w:szCs w:val="24"/>
        </w:rPr>
        <w:t>eel impingement/escapement in more detail.</w:t>
      </w:r>
    </w:p>
    <w:p w14:paraId="59C581B0" w14:textId="68264CC7" w:rsidR="00F152C7" w:rsidRDefault="00CB3557" w:rsidP="00A714D5">
      <w:pPr>
        <w:rPr>
          <w:rFonts w:ascii="Times New Roman" w:hAnsi="Times New Roman" w:cs="Times New Roman"/>
          <w:b/>
          <w:bCs/>
          <w:sz w:val="24"/>
          <w:szCs w:val="24"/>
        </w:rPr>
      </w:pPr>
      <w:r>
        <w:rPr>
          <w:rFonts w:ascii="Times New Roman" w:hAnsi="Times New Roman" w:cs="Times New Roman"/>
          <w:b/>
          <w:bCs/>
          <w:sz w:val="24"/>
          <w:szCs w:val="24"/>
        </w:rPr>
        <w:lastRenderedPageBreak/>
        <w:t>Recommendations:</w:t>
      </w:r>
    </w:p>
    <w:p w14:paraId="6DA49434" w14:textId="0B8B02BD" w:rsidR="00C10AFE" w:rsidRDefault="005605CE" w:rsidP="000F5DD4">
      <w:pPr>
        <w:pStyle w:val="ListParagraph"/>
        <w:numPr>
          <w:ilvl w:val="0"/>
          <w:numId w:val="6"/>
        </w:numPr>
        <w:rPr>
          <w:rFonts w:ascii="Times New Roman" w:hAnsi="Times New Roman" w:cs="Times New Roman"/>
          <w:sz w:val="24"/>
          <w:szCs w:val="24"/>
        </w:rPr>
      </w:pPr>
      <w:r w:rsidRPr="005605CE">
        <w:rPr>
          <w:rFonts w:ascii="Times New Roman" w:hAnsi="Times New Roman" w:cs="Times New Roman"/>
          <w:sz w:val="24"/>
          <w:szCs w:val="24"/>
        </w:rPr>
        <w:t>Meet</w:t>
      </w:r>
      <w:r>
        <w:rPr>
          <w:rFonts w:ascii="Times New Roman" w:hAnsi="Times New Roman" w:cs="Times New Roman"/>
          <w:sz w:val="24"/>
          <w:szCs w:val="24"/>
        </w:rPr>
        <w:t xml:space="preserve"> with the Town to discuss these findings and determine what direction they </w:t>
      </w:r>
      <w:r w:rsidR="007F1738">
        <w:rPr>
          <w:rFonts w:ascii="Times New Roman" w:hAnsi="Times New Roman" w:cs="Times New Roman"/>
          <w:sz w:val="24"/>
          <w:szCs w:val="24"/>
        </w:rPr>
        <w:t>want to go with the screening issue.</w:t>
      </w:r>
    </w:p>
    <w:p w14:paraId="6EF4C1A2" w14:textId="59494DF0" w:rsidR="00497A71" w:rsidRDefault="00497A71" w:rsidP="000F5DD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If the Town decides to move forward </w:t>
      </w:r>
      <w:r w:rsidR="00AB3E11">
        <w:rPr>
          <w:rFonts w:ascii="Times New Roman" w:hAnsi="Times New Roman" w:cs="Times New Roman"/>
          <w:sz w:val="24"/>
          <w:szCs w:val="24"/>
        </w:rPr>
        <w:t xml:space="preserve">with </w:t>
      </w:r>
      <w:r>
        <w:rPr>
          <w:rFonts w:ascii="Times New Roman" w:hAnsi="Times New Roman" w:cs="Times New Roman"/>
          <w:sz w:val="24"/>
          <w:szCs w:val="24"/>
        </w:rPr>
        <w:t xml:space="preserve">the </w:t>
      </w:r>
      <w:r w:rsidR="00972959">
        <w:rPr>
          <w:rFonts w:ascii="Times New Roman" w:hAnsi="Times New Roman" w:cs="Times New Roman"/>
          <w:sz w:val="24"/>
          <w:szCs w:val="24"/>
        </w:rPr>
        <w:t xml:space="preserve">existing screen </w:t>
      </w:r>
      <w:r w:rsidR="00547DC5">
        <w:rPr>
          <w:rFonts w:ascii="Times New Roman" w:hAnsi="Times New Roman" w:cs="Times New Roman"/>
          <w:sz w:val="24"/>
          <w:szCs w:val="24"/>
        </w:rPr>
        <w:t>design,</w:t>
      </w:r>
      <w:r w:rsidR="00972959">
        <w:rPr>
          <w:rFonts w:ascii="Times New Roman" w:hAnsi="Times New Roman" w:cs="Times New Roman"/>
          <w:sz w:val="24"/>
          <w:szCs w:val="24"/>
        </w:rPr>
        <w:t xml:space="preserve"> then the following should be considered:</w:t>
      </w:r>
    </w:p>
    <w:p w14:paraId="623AD6CD" w14:textId="79D0E541" w:rsidR="00081054" w:rsidRDefault="00FE3057" w:rsidP="0097295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Screen lifting removal structures are a must</w:t>
      </w:r>
      <w:r w:rsidR="00105ABD">
        <w:rPr>
          <w:rFonts w:ascii="Times New Roman" w:hAnsi="Times New Roman" w:cs="Times New Roman"/>
          <w:sz w:val="24"/>
          <w:szCs w:val="24"/>
        </w:rPr>
        <w:t xml:space="preserve"> to deal with emergency flooding and this should </w:t>
      </w:r>
      <w:r w:rsidR="00180ACB">
        <w:rPr>
          <w:rFonts w:ascii="Times New Roman" w:hAnsi="Times New Roman" w:cs="Times New Roman"/>
          <w:sz w:val="24"/>
          <w:szCs w:val="24"/>
        </w:rPr>
        <w:t>be implemented</w:t>
      </w:r>
      <w:r w:rsidR="00105ABD">
        <w:rPr>
          <w:rFonts w:ascii="Times New Roman" w:hAnsi="Times New Roman" w:cs="Times New Roman"/>
          <w:sz w:val="24"/>
          <w:szCs w:val="24"/>
        </w:rPr>
        <w:t xml:space="preserve"> before the center screen is installed</w:t>
      </w:r>
      <w:r w:rsidR="00081054">
        <w:rPr>
          <w:rFonts w:ascii="Times New Roman" w:hAnsi="Times New Roman" w:cs="Times New Roman"/>
          <w:sz w:val="24"/>
          <w:szCs w:val="24"/>
        </w:rPr>
        <w:t>.</w:t>
      </w:r>
    </w:p>
    <w:p w14:paraId="4AD1EE4A" w14:textId="444936B0" w:rsidR="00736757" w:rsidRDefault="00081054" w:rsidP="0073675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Split East Sluice s</w:t>
      </w:r>
      <w:r w:rsidR="00F970EB">
        <w:rPr>
          <w:rFonts w:ascii="Times New Roman" w:hAnsi="Times New Roman" w:cs="Times New Roman"/>
          <w:sz w:val="24"/>
          <w:szCs w:val="24"/>
        </w:rPr>
        <w:t xml:space="preserve">creen into </w:t>
      </w:r>
      <w:r w:rsidR="00C3608E">
        <w:rPr>
          <w:rFonts w:ascii="Times New Roman" w:hAnsi="Times New Roman" w:cs="Times New Roman"/>
          <w:sz w:val="24"/>
          <w:szCs w:val="24"/>
        </w:rPr>
        <w:t>two</w:t>
      </w:r>
      <w:r w:rsidR="00F970EB">
        <w:rPr>
          <w:rFonts w:ascii="Times New Roman" w:hAnsi="Times New Roman" w:cs="Times New Roman"/>
          <w:sz w:val="24"/>
          <w:szCs w:val="24"/>
        </w:rPr>
        <w:t xml:space="preserve"> pieces for partial removal if it cannot be lifted high enough with preceding</w:t>
      </w:r>
      <w:r w:rsidR="009C2A2F">
        <w:rPr>
          <w:rFonts w:ascii="Times New Roman" w:hAnsi="Times New Roman" w:cs="Times New Roman"/>
          <w:sz w:val="24"/>
          <w:szCs w:val="24"/>
        </w:rPr>
        <w:t xml:space="preserve"> recommended structure.</w:t>
      </w:r>
      <w:r w:rsidR="00C3608E">
        <w:rPr>
          <w:rFonts w:ascii="Times New Roman" w:hAnsi="Times New Roman" w:cs="Times New Roman"/>
          <w:sz w:val="24"/>
          <w:szCs w:val="24"/>
        </w:rPr>
        <w:t xml:space="preserve">  Splitting into </w:t>
      </w:r>
      <w:r w:rsidR="00806D31">
        <w:rPr>
          <w:rFonts w:ascii="Times New Roman" w:hAnsi="Times New Roman" w:cs="Times New Roman"/>
          <w:sz w:val="24"/>
          <w:szCs w:val="24"/>
        </w:rPr>
        <w:t xml:space="preserve">2 pieces and lifting only the top portion may better protect the gate from jamming </w:t>
      </w:r>
      <w:r w:rsidR="00BC1AF9">
        <w:rPr>
          <w:rFonts w:ascii="Times New Roman" w:hAnsi="Times New Roman" w:cs="Times New Roman"/>
          <w:sz w:val="24"/>
          <w:szCs w:val="24"/>
        </w:rPr>
        <w:t>with sticks/logs.</w:t>
      </w:r>
    </w:p>
    <w:p w14:paraId="205C5F36" w14:textId="430FEF6A" w:rsidR="000F5DD4" w:rsidRDefault="00733055" w:rsidP="0073675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Could m</w:t>
      </w:r>
      <w:r w:rsidR="00736757">
        <w:rPr>
          <w:rFonts w:ascii="Times New Roman" w:hAnsi="Times New Roman" w:cs="Times New Roman"/>
          <w:sz w:val="24"/>
          <w:szCs w:val="24"/>
        </w:rPr>
        <w:t>odify</w:t>
      </w:r>
      <w:r w:rsidR="006D06CB" w:rsidRPr="00736757">
        <w:rPr>
          <w:rFonts w:ascii="Times New Roman" w:hAnsi="Times New Roman" w:cs="Times New Roman"/>
          <w:sz w:val="24"/>
          <w:szCs w:val="24"/>
        </w:rPr>
        <w:t xml:space="preserve"> screens to maximum lake level</w:t>
      </w:r>
      <w:r w:rsidR="009C2A2F" w:rsidRPr="00736757">
        <w:rPr>
          <w:rFonts w:ascii="Times New Roman" w:hAnsi="Times New Roman" w:cs="Times New Roman"/>
          <w:sz w:val="24"/>
          <w:szCs w:val="24"/>
        </w:rPr>
        <w:t xml:space="preserve"> (16” below dam)</w:t>
      </w:r>
      <w:r w:rsidR="006D06CB" w:rsidRPr="00736757">
        <w:rPr>
          <w:rFonts w:ascii="Times New Roman" w:hAnsi="Times New Roman" w:cs="Times New Roman"/>
          <w:sz w:val="24"/>
          <w:szCs w:val="24"/>
        </w:rPr>
        <w:t xml:space="preserve">, so they can </w:t>
      </w:r>
      <w:r w:rsidR="00972959" w:rsidRPr="00736757">
        <w:rPr>
          <w:rFonts w:ascii="Times New Roman" w:hAnsi="Times New Roman" w:cs="Times New Roman"/>
          <w:sz w:val="24"/>
          <w:szCs w:val="24"/>
        </w:rPr>
        <w:t>be</w:t>
      </w:r>
      <w:r w:rsidR="00547DC5" w:rsidRPr="00736757">
        <w:rPr>
          <w:rFonts w:ascii="Times New Roman" w:hAnsi="Times New Roman" w:cs="Times New Roman"/>
          <w:sz w:val="24"/>
          <w:szCs w:val="24"/>
        </w:rPr>
        <w:t xml:space="preserve"> </w:t>
      </w:r>
      <w:r w:rsidR="006D06CB" w:rsidRPr="00736757">
        <w:rPr>
          <w:rFonts w:ascii="Times New Roman" w:hAnsi="Times New Roman" w:cs="Times New Roman"/>
          <w:sz w:val="24"/>
          <w:szCs w:val="24"/>
        </w:rPr>
        <w:t>overtop</w:t>
      </w:r>
      <w:r w:rsidR="00547DC5" w:rsidRPr="00736757">
        <w:rPr>
          <w:rFonts w:ascii="Times New Roman" w:hAnsi="Times New Roman" w:cs="Times New Roman"/>
          <w:sz w:val="24"/>
          <w:szCs w:val="24"/>
        </w:rPr>
        <w:t>ped</w:t>
      </w:r>
      <w:r w:rsidR="006D06CB" w:rsidRPr="00736757">
        <w:rPr>
          <w:rFonts w:ascii="Times New Roman" w:hAnsi="Times New Roman" w:cs="Times New Roman"/>
          <w:sz w:val="24"/>
          <w:szCs w:val="24"/>
        </w:rPr>
        <w:t xml:space="preserve"> during flood events without</w:t>
      </w:r>
      <w:r w:rsidR="00D4272C" w:rsidRPr="00736757">
        <w:rPr>
          <w:rFonts w:ascii="Times New Roman" w:hAnsi="Times New Roman" w:cs="Times New Roman"/>
          <w:sz w:val="24"/>
          <w:szCs w:val="24"/>
        </w:rPr>
        <w:t xml:space="preserve"> reaching the top of dam</w:t>
      </w:r>
      <w:r w:rsidR="009C2A2F" w:rsidRPr="00736757">
        <w:rPr>
          <w:rFonts w:ascii="Times New Roman" w:hAnsi="Times New Roman" w:cs="Times New Roman"/>
          <w:sz w:val="24"/>
          <w:szCs w:val="24"/>
        </w:rPr>
        <w:t>.</w:t>
      </w:r>
      <w:r>
        <w:rPr>
          <w:rFonts w:ascii="Times New Roman" w:hAnsi="Times New Roman" w:cs="Times New Roman"/>
          <w:sz w:val="24"/>
          <w:szCs w:val="24"/>
        </w:rPr>
        <w:t xml:space="preserve">  May not be necessary if lifting mechanisms </w:t>
      </w:r>
      <w:r w:rsidR="009E311D">
        <w:rPr>
          <w:rFonts w:ascii="Times New Roman" w:hAnsi="Times New Roman" w:cs="Times New Roman"/>
          <w:sz w:val="24"/>
          <w:szCs w:val="24"/>
        </w:rPr>
        <w:t>installed</w:t>
      </w:r>
      <w:r>
        <w:rPr>
          <w:rFonts w:ascii="Times New Roman" w:hAnsi="Times New Roman" w:cs="Times New Roman"/>
          <w:sz w:val="24"/>
          <w:szCs w:val="24"/>
        </w:rPr>
        <w:t xml:space="preserve"> for all three screens.</w:t>
      </w:r>
    </w:p>
    <w:p w14:paraId="1C64B0B9" w14:textId="5DDC6632" w:rsidR="00B324C5" w:rsidRDefault="00B324C5" w:rsidP="00B324C5">
      <w:pPr>
        <w:pStyle w:val="ListParagraph"/>
        <w:ind w:left="1080"/>
        <w:rPr>
          <w:rFonts w:ascii="Times New Roman" w:hAnsi="Times New Roman" w:cs="Times New Roman"/>
          <w:sz w:val="24"/>
          <w:szCs w:val="24"/>
        </w:rPr>
      </w:pPr>
    </w:p>
    <w:p w14:paraId="4A9CBC49" w14:textId="6B351CE4" w:rsidR="0040136F" w:rsidRDefault="00B324C5" w:rsidP="00BC1AF9">
      <w:pPr>
        <w:pStyle w:val="ListParagraph"/>
        <w:ind w:left="1080"/>
        <w:rPr>
          <w:rFonts w:ascii="Times New Roman" w:hAnsi="Times New Roman" w:cs="Times New Roman"/>
          <w:sz w:val="24"/>
          <w:szCs w:val="24"/>
        </w:rPr>
      </w:pPr>
      <w:r w:rsidRPr="00BC1AF9">
        <w:rPr>
          <w:rFonts w:ascii="Times New Roman" w:hAnsi="Times New Roman" w:cs="Times New Roman"/>
          <w:sz w:val="24"/>
          <w:szCs w:val="24"/>
        </w:rPr>
        <w:t xml:space="preserve">Or in lieu of the above </w:t>
      </w:r>
      <w:r w:rsidR="0040136F" w:rsidRPr="00BC1AF9">
        <w:rPr>
          <w:rFonts w:ascii="Times New Roman" w:hAnsi="Times New Roman" w:cs="Times New Roman"/>
          <w:sz w:val="24"/>
          <w:szCs w:val="24"/>
        </w:rPr>
        <w:t>3 items:</w:t>
      </w:r>
      <w:r w:rsidR="00BC1AF9">
        <w:rPr>
          <w:rFonts w:ascii="Times New Roman" w:hAnsi="Times New Roman" w:cs="Times New Roman"/>
          <w:sz w:val="24"/>
          <w:szCs w:val="24"/>
        </w:rPr>
        <w:t xml:space="preserve"> </w:t>
      </w:r>
      <w:r w:rsidR="0040136F" w:rsidRPr="00BC1AF9">
        <w:rPr>
          <w:rFonts w:ascii="Times New Roman" w:hAnsi="Times New Roman" w:cs="Times New Roman"/>
          <w:sz w:val="24"/>
          <w:szCs w:val="24"/>
        </w:rPr>
        <w:t xml:space="preserve">Could split top 32-38” </w:t>
      </w:r>
      <w:r w:rsidR="00363B4C" w:rsidRPr="00BC1AF9">
        <w:rPr>
          <w:rFonts w:ascii="Times New Roman" w:hAnsi="Times New Roman" w:cs="Times New Roman"/>
          <w:sz w:val="24"/>
          <w:szCs w:val="24"/>
        </w:rPr>
        <w:t xml:space="preserve">of screens </w:t>
      </w:r>
      <w:r w:rsidR="0040136F" w:rsidRPr="00BC1AF9">
        <w:rPr>
          <w:rFonts w:ascii="Times New Roman" w:hAnsi="Times New Roman" w:cs="Times New Roman"/>
          <w:sz w:val="24"/>
          <w:szCs w:val="24"/>
        </w:rPr>
        <w:t>in</w:t>
      </w:r>
      <w:r w:rsidR="00363B4C" w:rsidRPr="00BC1AF9">
        <w:rPr>
          <w:rFonts w:ascii="Times New Roman" w:hAnsi="Times New Roman" w:cs="Times New Roman"/>
          <w:sz w:val="24"/>
          <w:szCs w:val="24"/>
        </w:rPr>
        <w:t>to</w:t>
      </w:r>
      <w:r w:rsidR="0040136F" w:rsidRPr="00BC1AF9">
        <w:rPr>
          <w:rFonts w:ascii="Times New Roman" w:hAnsi="Times New Roman" w:cs="Times New Roman"/>
          <w:sz w:val="24"/>
          <w:szCs w:val="24"/>
        </w:rPr>
        <w:t xml:space="preserve"> manag</w:t>
      </w:r>
      <w:r w:rsidR="00CD6EFC" w:rsidRPr="00BC1AF9">
        <w:rPr>
          <w:rFonts w:ascii="Times New Roman" w:hAnsi="Times New Roman" w:cs="Times New Roman"/>
          <w:sz w:val="24"/>
          <w:szCs w:val="24"/>
        </w:rPr>
        <w:t>eable sized pieces (like stop logs) and remove</w:t>
      </w:r>
      <w:r w:rsidR="00BF5441" w:rsidRPr="00BC1AF9">
        <w:rPr>
          <w:rFonts w:ascii="Times New Roman" w:hAnsi="Times New Roman" w:cs="Times New Roman"/>
          <w:sz w:val="24"/>
          <w:szCs w:val="24"/>
        </w:rPr>
        <w:t>/add</w:t>
      </w:r>
      <w:r w:rsidR="00CD6EFC" w:rsidRPr="00BC1AF9">
        <w:rPr>
          <w:rFonts w:ascii="Times New Roman" w:hAnsi="Times New Roman" w:cs="Times New Roman"/>
          <w:sz w:val="24"/>
          <w:szCs w:val="24"/>
        </w:rPr>
        <w:t xml:space="preserve"> them as the lake level drops</w:t>
      </w:r>
      <w:r w:rsidR="00BF5441" w:rsidRPr="00BC1AF9">
        <w:rPr>
          <w:rFonts w:ascii="Times New Roman" w:hAnsi="Times New Roman" w:cs="Times New Roman"/>
          <w:sz w:val="24"/>
          <w:szCs w:val="24"/>
        </w:rPr>
        <w:t>/rises.</w:t>
      </w:r>
    </w:p>
    <w:p w14:paraId="19D7FF5A" w14:textId="349B961E" w:rsidR="00547DC5" w:rsidRPr="003171A1" w:rsidRDefault="00B401C8" w:rsidP="003171A1">
      <w:pPr>
        <w:pStyle w:val="ListParagraph"/>
        <w:numPr>
          <w:ilvl w:val="0"/>
          <w:numId w:val="10"/>
        </w:numPr>
        <w:rPr>
          <w:rFonts w:ascii="Times New Roman" w:hAnsi="Times New Roman" w:cs="Times New Roman"/>
          <w:sz w:val="24"/>
          <w:szCs w:val="24"/>
        </w:rPr>
      </w:pPr>
      <w:r w:rsidRPr="003171A1">
        <w:rPr>
          <w:rFonts w:ascii="Times New Roman" w:hAnsi="Times New Roman" w:cs="Times New Roman"/>
          <w:sz w:val="24"/>
          <w:szCs w:val="24"/>
        </w:rPr>
        <w:t>Remove top lip of West and Center Sluice screens (</w:t>
      </w:r>
      <w:r w:rsidR="00E6590E" w:rsidRPr="003171A1">
        <w:rPr>
          <w:rFonts w:ascii="Times New Roman" w:hAnsi="Times New Roman" w:cs="Times New Roman"/>
          <w:sz w:val="24"/>
          <w:szCs w:val="24"/>
        </w:rPr>
        <w:t>like</w:t>
      </w:r>
      <w:r w:rsidRPr="003171A1">
        <w:rPr>
          <w:rFonts w:ascii="Times New Roman" w:hAnsi="Times New Roman" w:cs="Times New Roman"/>
          <w:sz w:val="24"/>
          <w:szCs w:val="24"/>
        </w:rPr>
        <w:t xml:space="preserve"> East Sluice </w:t>
      </w:r>
      <w:r w:rsidR="001913FE" w:rsidRPr="003171A1">
        <w:rPr>
          <w:rFonts w:ascii="Times New Roman" w:hAnsi="Times New Roman" w:cs="Times New Roman"/>
          <w:sz w:val="24"/>
          <w:szCs w:val="24"/>
        </w:rPr>
        <w:t>screen) to facilitate cleaning</w:t>
      </w:r>
      <w:r w:rsidR="009C2A2F" w:rsidRPr="003171A1">
        <w:rPr>
          <w:rFonts w:ascii="Times New Roman" w:hAnsi="Times New Roman" w:cs="Times New Roman"/>
          <w:sz w:val="24"/>
          <w:szCs w:val="24"/>
        </w:rPr>
        <w:t>.</w:t>
      </w:r>
    </w:p>
    <w:p w14:paraId="05696FEC" w14:textId="77777777" w:rsidR="003171A1" w:rsidRDefault="006003A3" w:rsidP="003171A1">
      <w:pPr>
        <w:pStyle w:val="ListParagraph"/>
        <w:numPr>
          <w:ilvl w:val="0"/>
          <w:numId w:val="10"/>
        </w:numPr>
        <w:rPr>
          <w:rFonts w:ascii="Times New Roman" w:hAnsi="Times New Roman" w:cs="Times New Roman"/>
          <w:sz w:val="24"/>
          <w:szCs w:val="24"/>
        </w:rPr>
      </w:pPr>
      <w:r w:rsidRPr="003171A1">
        <w:rPr>
          <w:rFonts w:ascii="Times New Roman" w:hAnsi="Times New Roman" w:cs="Times New Roman"/>
          <w:sz w:val="24"/>
          <w:szCs w:val="24"/>
        </w:rPr>
        <w:t>Fabricate better tools for cleaning screens.  T</w:t>
      </w:r>
      <w:r w:rsidR="00E25322" w:rsidRPr="003171A1">
        <w:rPr>
          <w:rFonts w:ascii="Times New Roman" w:hAnsi="Times New Roman" w:cs="Times New Roman"/>
          <w:sz w:val="24"/>
          <w:szCs w:val="24"/>
        </w:rPr>
        <w:t>ools</w:t>
      </w:r>
      <w:r w:rsidRPr="003171A1">
        <w:rPr>
          <w:rFonts w:ascii="Times New Roman" w:hAnsi="Times New Roman" w:cs="Times New Roman"/>
          <w:sz w:val="24"/>
          <w:szCs w:val="24"/>
        </w:rPr>
        <w:t xml:space="preserve"> need to catch leaves falling off backside as they </w:t>
      </w:r>
      <w:r w:rsidR="00464281" w:rsidRPr="003171A1">
        <w:rPr>
          <w:rFonts w:ascii="Times New Roman" w:hAnsi="Times New Roman" w:cs="Times New Roman"/>
          <w:sz w:val="24"/>
          <w:szCs w:val="24"/>
        </w:rPr>
        <w:t>drop,</w:t>
      </w:r>
      <w:r w:rsidRPr="003171A1">
        <w:rPr>
          <w:rFonts w:ascii="Times New Roman" w:hAnsi="Times New Roman" w:cs="Times New Roman"/>
          <w:sz w:val="24"/>
          <w:szCs w:val="24"/>
        </w:rPr>
        <w:t xml:space="preserve"> and they need to be lighter.</w:t>
      </w:r>
    </w:p>
    <w:p w14:paraId="456C9057" w14:textId="77777777" w:rsidR="003171A1" w:rsidRPr="00F842C8" w:rsidRDefault="00913E18" w:rsidP="003171A1">
      <w:pPr>
        <w:pStyle w:val="ListParagraph"/>
        <w:numPr>
          <w:ilvl w:val="0"/>
          <w:numId w:val="10"/>
        </w:numPr>
        <w:rPr>
          <w:rFonts w:ascii="Times New Roman" w:hAnsi="Times New Roman" w:cs="Times New Roman"/>
          <w:sz w:val="24"/>
          <w:szCs w:val="24"/>
          <w:highlight w:val="yellow"/>
        </w:rPr>
      </w:pPr>
      <w:r w:rsidRPr="00F842C8">
        <w:rPr>
          <w:rFonts w:ascii="Times New Roman" w:hAnsi="Times New Roman" w:cs="Times New Roman"/>
          <w:sz w:val="24"/>
          <w:szCs w:val="24"/>
          <w:highlight w:val="yellow"/>
        </w:rPr>
        <w:t>Debris and leaves need to be cleaned multiple times/day and seven days a week during heavy debris loading (i.e. fall leaf drop).</w:t>
      </w:r>
    </w:p>
    <w:p w14:paraId="432BADA3" w14:textId="77777777" w:rsidR="003861EB" w:rsidRDefault="00EB7893" w:rsidP="003171A1">
      <w:pPr>
        <w:pStyle w:val="ListParagraph"/>
        <w:numPr>
          <w:ilvl w:val="0"/>
          <w:numId w:val="10"/>
        </w:numPr>
        <w:rPr>
          <w:rFonts w:ascii="Times New Roman" w:hAnsi="Times New Roman" w:cs="Times New Roman"/>
          <w:sz w:val="24"/>
          <w:szCs w:val="24"/>
        </w:rPr>
      </w:pPr>
      <w:r w:rsidRPr="003171A1">
        <w:rPr>
          <w:rFonts w:ascii="Times New Roman" w:hAnsi="Times New Roman" w:cs="Times New Roman"/>
          <w:sz w:val="24"/>
          <w:szCs w:val="24"/>
        </w:rPr>
        <w:t>In 2022, determine if spring debris loading is an issue, how long it lasts, and how much effort is required</w:t>
      </w:r>
      <w:r w:rsidR="00B91B3A" w:rsidRPr="003171A1">
        <w:rPr>
          <w:rFonts w:ascii="Times New Roman" w:hAnsi="Times New Roman" w:cs="Times New Roman"/>
          <w:sz w:val="24"/>
          <w:szCs w:val="24"/>
        </w:rPr>
        <w:t xml:space="preserve"> to keep screens clean.</w:t>
      </w:r>
    </w:p>
    <w:p w14:paraId="47441026" w14:textId="702BF393" w:rsidR="00464281" w:rsidRPr="003171A1" w:rsidRDefault="00B91B3A" w:rsidP="003171A1">
      <w:pPr>
        <w:pStyle w:val="ListParagraph"/>
        <w:numPr>
          <w:ilvl w:val="0"/>
          <w:numId w:val="10"/>
        </w:numPr>
        <w:rPr>
          <w:rFonts w:ascii="Times New Roman" w:hAnsi="Times New Roman" w:cs="Times New Roman"/>
          <w:sz w:val="24"/>
          <w:szCs w:val="24"/>
        </w:rPr>
      </w:pPr>
      <w:r w:rsidRPr="003171A1">
        <w:rPr>
          <w:rFonts w:ascii="Times New Roman" w:hAnsi="Times New Roman" w:cs="Times New Roman"/>
          <w:sz w:val="24"/>
          <w:szCs w:val="24"/>
        </w:rPr>
        <w:t>Town has expressed concerns</w:t>
      </w:r>
      <w:r w:rsidR="00A078F2" w:rsidRPr="003171A1">
        <w:rPr>
          <w:rFonts w:ascii="Times New Roman" w:hAnsi="Times New Roman" w:cs="Times New Roman"/>
          <w:sz w:val="24"/>
          <w:szCs w:val="24"/>
        </w:rPr>
        <w:t xml:space="preserve"> </w:t>
      </w:r>
      <w:r w:rsidR="005B3077" w:rsidRPr="003171A1">
        <w:rPr>
          <w:rFonts w:ascii="Times New Roman" w:hAnsi="Times New Roman" w:cs="Times New Roman"/>
          <w:sz w:val="24"/>
          <w:szCs w:val="24"/>
        </w:rPr>
        <w:t xml:space="preserve">regarding labor required for debris cleaning, </w:t>
      </w:r>
      <w:r w:rsidR="005B3077" w:rsidRPr="00F842C8">
        <w:rPr>
          <w:rFonts w:ascii="Times New Roman" w:hAnsi="Times New Roman" w:cs="Times New Roman"/>
          <w:sz w:val="24"/>
          <w:szCs w:val="24"/>
          <w:highlight w:val="yellow"/>
        </w:rPr>
        <w:t>particularly weekend work</w:t>
      </w:r>
      <w:r w:rsidR="005B3077" w:rsidRPr="003171A1">
        <w:rPr>
          <w:rFonts w:ascii="Times New Roman" w:hAnsi="Times New Roman" w:cs="Times New Roman"/>
          <w:sz w:val="24"/>
          <w:szCs w:val="24"/>
        </w:rPr>
        <w:t>.</w:t>
      </w:r>
      <w:r w:rsidR="00A169C4">
        <w:rPr>
          <w:rFonts w:ascii="Times New Roman" w:hAnsi="Times New Roman" w:cs="Times New Roman"/>
          <w:sz w:val="24"/>
          <w:szCs w:val="24"/>
        </w:rPr>
        <w:t xml:space="preserve">  If liabili</w:t>
      </w:r>
      <w:r w:rsidR="00866E64">
        <w:rPr>
          <w:rFonts w:ascii="Times New Roman" w:hAnsi="Times New Roman" w:cs="Times New Roman"/>
          <w:sz w:val="24"/>
          <w:szCs w:val="24"/>
        </w:rPr>
        <w:t xml:space="preserve">ty is a nonissue then volunteers might be </w:t>
      </w:r>
      <w:r w:rsidR="0077416D">
        <w:rPr>
          <w:rFonts w:ascii="Times New Roman" w:hAnsi="Times New Roman" w:cs="Times New Roman"/>
          <w:sz w:val="24"/>
          <w:szCs w:val="24"/>
        </w:rPr>
        <w:t>an option.</w:t>
      </w:r>
    </w:p>
    <w:p w14:paraId="36D2475D" w14:textId="57EF75F0" w:rsidR="009F38DE" w:rsidRPr="0077416D" w:rsidRDefault="00D10C24" w:rsidP="0077416D">
      <w:pPr>
        <w:pStyle w:val="ListParagraph"/>
        <w:numPr>
          <w:ilvl w:val="0"/>
          <w:numId w:val="10"/>
        </w:numPr>
        <w:rPr>
          <w:rFonts w:ascii="Times New Roman" w:hAnsi="Times New Roman" w:cs="Times New Roman"/>
          <w:sz w:val="24"/>
          <w:szCs w:val="24"/>
        </w:rPr>
      </w:pPr>
      <w:r w:rsidRPr="0077416D">
        <w:rPr>
          <w:rFonts w:ascii="Times New Roman" w:hAnsi="Times New Roman" w:cs="Times New Roman"/>
          <w:sz w:val="24"/>
          <w:szCs w:val="24"/>
        </w:rPr>
        <w:t xml:space="preserve">Floating silt boom may be able to direct leaves </w:t>
      </w:r>
      <w:r w:rsidR="009B0D29" w:rsidRPr="0077416D">
        <w:rPr>
          <w:rFonts w:ascii="Times New Roman" w:hAnsi="Times New Roman" w:cs="Times New Roman"/>
          <w:sz w:val="24"/>
          <w:szCs w:val="24"/>
        </w:rPr>
        <w:t>to congregate in an area where they could be removed to minimize screen clogging/maintenance.</w:t>
      </w:r>
    </w:p>
    <w:p w14:paraId="35F69CE7" w14:textId="3A7BEA79" w:rsidR="00B374B1" w:rsidRPr="008D760F" w:rsidRDefault="002D0775" w:rsidP="000F5DD4">
      <w:pPr>
        <w:pStyle w:val="ListParagraph"/>
        <w:numPr>
          <w:ilvl w:val="0"/>
          <w:numId w:val="6"/>
        </w:numPr>
        <w:rPr>
          <w:rFonts w:ascii="Times New Roman" w:hAnsi="Times New Roman" w:cs="Times New Roman"/>
          <w:sz w:val="24"/>
          <w:szCs w:val="24"/>
        </w:rPr>
      </w:pPr>
      <w:r w:rsidRPr="008D760F">
        <w:rPr>
          <w:rFonts w:ascii="Times New Roman" w:hAnsi="Times New Roman" w:cs="Times New Roman"/>
          <w:sz w:val="24"/>
          <w:szCs w:val="24"/>
        </w:rPr>
        <w:t xml:space="preserve">Install new lake water level gage that can be observed from the </w:t>
      </w:r>
      <w:r w:rsidR="009E4AF3" w:rsidRPr="008D760F">
        <w:rPr>
          <w:rFonts w:ascii="Times New Roman" w:hAnsi="Times New Roman" w:cs="Times New Roman"/>
          <w:sz w:val="24"/>
          <w:szCs w:val="24"/>
        </w:rPr>
        <w:t>fence</w:t>
      </w:r>
      <w:r w:rsidR="00B91991" w:rsidRPr="008D760F">
        <w:rPr>
          <w:rFonts w:ascii="Times New Roman" w:hAnsi="Times New Roman" w:cs="Times New Roman"/>
          <w:sz w:val="24"/>
          <w:szCs w:val="24"/>
        </w:rPr>
        <w:t xml:space="preserve"> and that allows for a direct reading without having to do mental math to read it correctly.</w:t>
      </w:r>
    </w:p>
    <w:p w14:paraId="4135BC88" w14:textId="7EFFCA08" w:rsidR="0044727B" w:rsidRDefault="00031465" w:rsidP="000F5DD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Town should add status of all three sluice</w:t>
      </w:r>
      <w:r w:rsidR="0044727B">
        <w:rPr>
          <w:rFonts w:ascii="Times New Roman" w:hAnsi="Times New Roman" w:cs="Times New Roman"/>
          <w:sz w:val="24"/>
          <w:szCs w:val="24"/>
        </w:rPr>
        <w:t xml:space="preserve"> positions to their datasheet.</w:t>
      </w:r>
    </w:p>
    <w:p w14:paraId="35B081EA" w14:textId="6379581A" w:rsidR="006E2944" w:rsidRPr="005605CE" w:rsidRDefault="00F0725F" w:rsidP="000F5DD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Consider starting fall drawdown earlier</w:t>
      </w:r>
      <w:r w:rsidR="00D32D9E">
        <w:rPr>
          <w:rFonts w:ascii="Times New Roman" w:hAnsi="Times New Roman" w:cs="Times New Roman"/>
          <w:sz w:val="24"/>
          <w:szCs w:val="24"/>
        </w:rPr>
        <w:t>, prior to heavy leaf drop.</w:t>
      </w:r>
    </w:p>
    <w:p w14:paraId="20A37E65" w14:textId="2078F00B" w:rsidR="004F193F" w:rsidRDefault="00F0725F" w:rsidP="00F4486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Consider periodic </w:t>
      </w:r>
      <w:r w:rsidR="00F4486A">
        <w:rPr>
          <w:rFonts w:ascii="Times New Roman" w:hAnsi="Times New Roman" w:cs="Times New Roman"/>
          <w:sz w:val="24"/>
          <w:szCs w:val="24"/>
        </w:rPr>
        <w:t>p</w:t>
      </w:r>
      <w:r w:rsidR="00DE73D0" w:rsidRPr="005605CE">
        <w:rPr>
          <w:rFonts w:ascii="Times New Roman" w:hAnsi="Times New Roman" w:cs="Times New Roman"/>
          <w:sz w:val="24"/>
          <w:szCs w:val="24"/>
        </w:rPr>
        <w:t>re-</w:t>
      </w:r>
      <w:r w:rsidR="00F4486A" w:rsidRPr="005605CE">
        <w:rPr>
          <w:rFonts w:ascii="Times New Roman" w:hAnsi="Times New Roman" w:cs="Times New Roman"/>
          <w:sz w:val="24"/>
          <w:szCs w:val="24"/>
        </w:rPr>
        <w:t>drawdowns</w:t>
      </w:r>
      <w:r w:rsidR="00DE73D0" w:rsidRPr="005605CE">
        <w:rPr>
          <w:rFonts w:ascii="Times New Roman" w:hAnsi="Times New Roman" w:cs="Times New Roman"/>
          <w:sz w:val="24"/>
          <w:szCs w:val="24"/>
        </w:rPr>
        <w:t xml:space="preserve"> prior to predicti</w:t>
      </w:r>
      <w:r w:rsidR="00F4486A">
        <w:rPr>
          <w:rFonts w:ascii="Times New Roman" w:hAnsi="Times New Roman" w:cs="Times New Roman"/>
          <w:sz w:val="24"/>
          <w:szCs w:val="24"/>
        </w:rPr>
        <w:t>o</w:t>
      </w:r>
      <w:r w:rsidR="00DE73D0" w:rsidRPr="005605CE">
        <w:rPr>
          <w:rFonts w:ascii="Times New Roman" w:hAnsi="Times New Roman" w:cs="Times New Roman"/>
          <w:sz w:val="24"/>
          <w:szCs w:val="24"/>
        </w:rPr>
        <w:t>n</w:t>
      </w:r>
      <w:r w:rsidR="00F4486A">
        <w:rPr>
          <w:rFonts w:ascii="Times New Roman" w:hAnsi="Times New Roman" w:cs="Times New Roman"/>
          <w:sz w:val="24"/>
          <w:szCs w:val="24"/>
        </w:rPr>
        <w:t>s</w:t>
      </w:r>
      <w:r w:rsidR="00DE73D0" w:rsidRPr="005605CE">
        <w:rPr>
          <w:rFonts w:ascii="Times New Roman" w:hAnsi="Times New Roman" w:cs="Times New Roman"/>
          <w:sz w:val="24"/>
          <w:szCs w:val="24"/>
        </w:rPr>
        <w:t xml:space="preserve"> of significant rain</w:t>
      </w:r>
      <w:r w:rsidR="00D32D9E">
        <w:rPr>
          <w:rFonts w:ascii="Times New Roman" w:hAnsi="Times New Roman" w:cs="Times New Roman"/>
          <w:sz w:val="24"/>
          <w:szCs w:val="24"/>
        </w:rPr>
        <w:t>/thaw</w:t>
      </w:r>
      <w:r w:rsidR="00DE73D0" w:rsidRPr="005605CE">
        <w:rPr>
          <w:rFonts w:ascii="Times New Roman" w:hAnsi="Times New Roman" w:cs="Times New Roman"/>
          <w:sz w:val="24"/>
          <w:szCs w:val="24"/>
        </w:rPr>
        <w:t xml:space="preserve"> events</w:t>
      </w:r>
      <w:r w:rsidR="00BB6DA3">
        <w:rPr>
          <w:rFonts w:ascii="Times New Roman" w:hAnsi="Times New Roman" w:cs="Times New Roman"/>
          <w:sz w:val="24"/>
          <w:szCs w:val="24"/>
        </w:rPr>
        <w:t xml:space="preserve"> to buffer lake level rise.</w:t>
      </w:r>
    </w:p>
    <w:p w14:paraId="6D70AD93" w14:textId="0C078FEA" w:rsidR="0099612D" w:rsidRPr="006B4E25" w:rsidRDefault="002203A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Given the above information and changes to the dam infrastructure, </w:t>
      </w:r>
      <w:r w:rsidR="00472D0C">
        <w:rPr>
          <w:rFonts w:ascii="Times New Roman" w:hAnsi="Times New Roman" w:cs="Times New Roman"/>
          <w:sz w:val="24"/>
          <w:szCs w:val="24"/>
        </w:rPr>
        <w:t xml:space="preserve">lake level management should be </w:t>
      </w:r>
      <w:r w:rsidR="00E52231">
        <w:rPr>
          <w:rFonts w:ascii="Times New Roman" w:hAnsi="Times New Roman" w:cs="Times New Roman"/>
          <w:sz w:val="24"/>
          <w:szCs w:val="24"/>
        </w:rPr>
        <w:t xml:space="preserve">revisited, </w:t>
      </w:r>
      <w:r w:rsidR="0099612D">
        <w:rPr>
          <w:rFonts w:ascii="Times New Roman" w:hAnsi="Times New Roman" w:cs="Times New Roman"/>
          <w:sz w:val="24"/>
          <w:szCs w:val="24"/>
        </w:rPr>
        <w:t xml:space="preserve">and a stakeholder group should be </w:t>
      </w:r>
      <w:r w:rsidR="003C157C">
        <w:rPr>
          <w:rFonts w:ascii="Times New Roman" w:hAnsi="Times New Roman" w:cs="Times New Roman"/>
          <w:sz w:val="24"/>
          <w:szCs w:val="24"/>
        </w:rPr>
        <w:t xml:space="preserve">involved in the development </w:t>
      </w:r>
      <w:r w:rsidR="00C55B46">
        <w:rPr>
          <w:rFonts w:ascii="Times New Roman" w:hAnsi="Times New Roman" w:cs="Times New Roman"/>
          <w:sz w:val="24"/>
          <w:szCs w:val="24"/>
        </w:rPr>
        <w:t xml:space="preserve">of </w:t>
      </w:r>
      <w:r w:rsidR="003D7E62">
        <w:rPr>
          <w:rFonts w:ascii="Times New Roman" w:hAnsi="Times New Roman" w:cs="Times New Roman"/>
          <w:sz w:val="24"/>
          <w:szCs w:val="24"/>
        </w:rPr>
        <w:t>the</w:t>
      </w:r>
      <w:r w:rsidR="00C55B46">
        <w:rPr>
          <w:rFonts w:ascii="Times New Roman" w:hAnsi="Times New Roman" w:cs="Times New Roman"/>
          <w:sz w:val="24"/>
          <w:szCs w:val="24"/>
        </w:rPr>
        <w:t xml:space="preserve"> new plan</w:t>
      </w:r>
      <w:r w:rsidR="0099612D">
        <w:rPr>
          <w:rFonts w:ascii="Times New Roman" w:hAnsi="Times New Roman" w:cs="Times New Roman"/>
          <w:sz w:val="24"/>
          <w:szCs w:val="24"/>
        </w:rPr>
        <w:t>.</w:t>
      </w:r>
    </w:p>
    <w:p w14:paraId="1EA30904" w14:textId="4A104695" w:rsidR="005D124C" w:rsidRPr="005D124C" w:rsidRDefault="00057327" w:rsidP="005D124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w:t>
      </w:r>
      <w:r w:rsidR="005D124C" w:rsidRPr="005D124C">
        <w:rPr>
          <w:rFonts w:ascii="Times New Roman" w:hAnsi="Times New Roman" w:cs="Times New Roman"/>
          <w:sz w:val="24"/>
          <w:szCs w:val="24"/>
        </w:rPr>
        <w:t>ncourage the Town to develop a Dam Operations Manual that clearly defines the lake level schedule</w:t>
      </w:r>
      <w:r w:rsidR="00161802">
        <w:rPr>
          <w:rFonts w:ascii="Times New Roman" w:hAnsi="Times New Roman" w:cs="Times New Roman"/>
          <w:sz w:val="24"/>
          <w:szCs w:val="24"/>
        </w:rPr>
        <w:t>, relationships between TLOS gage and discharge,</w:t>
      </w:r>
      <w:r w:rsidR="005D124C" w:rsidRPr="005D124C">
        <w:rPr>
          <w:rFonts w:ascii="Times New Roman" w:hAnsi="Times New Roman" w:cs="Times New Roman"/>
          <w:sz w:val="24"/>
          <w:szCs w:val="24"/>
        </w:rPr>
        <w:t xml:space="preserve"> and standard operating procedures.  </w:t>
      </w:r>
    </w:p>
    <w:p w14:paraId="4C692E8E" w14:textId="0C1E5EA8" w:rsidR="0075692F" w:rsidRPr="006B4E25" w:rsidRDefault="00CB3557" w:rsidP="00075B88">
      <w:pPr>
        <w:pStyle w:val="ListParagraph"/>
        <w:numPr>
          <w:ilvl w:val="0"/>
          <w:numId w:val="6"/>
        </w:numPr>
        <w:rPr>
          <w:rFonts w:ascii="Times New Roman" w:hAnsi="Times New Roman" w:cs="Times New Roman"/>
          <w:b/>
          <w:bCs/>
          <w:sz w:val="24"/>
          <w:szCs w:val="24"/>
        </w:rPr>
      </w:pPr>
      <w:r w:rsidRPr="005D124C">
        <w:rPr>
          <w:rFonts w:ascii="Times New Roman" w:hAnsi="Times New Roman" w:cs="Times New Roman"/>
          <w:sz w:val="24"/>
          <w:szCs w:val="24"/>
        </w:rPr>
        <w:t>In the future, MDIFW will continue to monitor Thompson Lake’s fisheries and work with the Town to ensure the screening project is successful.  It is likely the Town, MDIFW, and other entities may need to work together</w:t>
      </w:r>
      <w:r w:rsidR="002C02E4">
        <w:rPr>
          <w:rFonts w:ascii="Times New Roman" w:hAnsi="Times New Roman" w:cs="Times New Roman"/>
          <w:sz w:val="24"/>
          <w:szCs w:val="24"/>
        </w:rPr>
        <w:t xml:space="preserve"> on a successful outcome.</w:t>
      </w:r>
    </w:p>
    <w:p w14:paraId="1B5A3229" w14:textId="5E050244" w:rsidR="005B0467" w:rsidRPr="00A260EA" w:rsidRDefault="00425456" w:rsidP="00075B8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Town s</w:t>
      </w:r>
      <w:r w:rsidR="005F02F2">
        <w:rPr>
          <w:rFonts w:ascii="Times New Roman" w:hAnsi="Times New Roman" w:cs="Times New Roman"/>
          <w:sz w:val="24"/>
          <w:szCs w:val="24"/>
        </w:rPr>
        <w:t>hould c</w:t>
      </w:r>
      <w:r w:rsidR="00A260EA">
        <w:rPr>
          <w:rFonts w:ascii="Times New Roman" w:hAnsi="Times New Roman" w:cs="Times New Roman"/>
          <w:sz w:val="24"/>
          <w:szCs w:val="24"/>
        </w:rPr>
        <w:t>onsider o</w:t>
      </w:r>
      <w:r w:rsidR="005B0467" w:rsidRPr="00A260EA">
        <w:rPr>
          <w:rFonts w:ascii="Times New Roman" w:hAnsi="Times New Roman" w:cs="Times New Roman"/>
          <w:sz w:val="24"/>
          <w:szCs w:val="24"/>
        </w:rPr>
        <w:t xml:space="preserve">ther future dam infrastructure improvements </w:t>
      </w:r>
      <w:r w:rsidR="00A260EA">
        <w:rPr>
          <w:rFonts w:ascii="Times New Roman" w:hAnsi="Times New Roman" w:cs="Times New Roman"/>
          <w:sz w:val="24"/>
          <w:szCs w:val="24"/>
        </w:rPr>
        <w:t>as recommended by an engineer</w:t>
      </w:r>
      <w:r w:rsidR="005B0467" w:rsidRPr="00A260EA">
        <w:rPr>
          <w:rFonts w:ascii="Times New Roman" w:hAnsi="Times New Roman" w:cs="Times New Roman"/>
          <w:sz w:val="24"/>
          <w:szCs w:val="24"/>
        </w:rPr>
        <w:t xml:space="preserve"> includ</w:t>
      </w:r>
      <w:r w:rsidR="00A260EA">
        <w:rPr>
          <w:rFonts w:ascii="Times New Roman" w:hAnsi="Times New Roman" w:cs="Times New Roman"/>
          <w:sz w:val="24"/>
          <w:szCs w:val="24"/>
        </w:rPr>
        <w:t>ing</w:t>
      </w:r>
      <w:r w:rsidR="005B0467" w:rsidRPr="00A260EA">
        <w:rPr>
          <w:rFonts w:ascii="Times New Roman" w:hAnsi="Times New Roman" w:cs="Times New Roman"/>
          <w:sz w:val="24"/>
          <w:szCs w:val="24"/>
        </w:rPr>
        <w:t xml:space="preserve">: shoring up West wall below the dam; fortifying voids in the West/Central sluices and the back of the dam; </w:t>
      </w:r>
      <w:r w:rsidR="00A260EA" w:rsidRPr="00A260EA">
        <w:rPr>
          <w:rFonts w:ascii="Times New Roman" w:hAnsi="Times New Roman" w:cs="Times New Roman"/>
          <w:sz w:val="24"/>
          <w:szCs w:val="24"/>
        </w:rPr>
        <w:t>removal of downstream slabs that obstruct flow; and consider additional sluice openings/spillways on East or West sides of the dam.</w:t>
      </w:r>
    </w:p>
    <w:p w14:paraId="3BC39B69" w14:textId="2098FAE0" w:rsidR="00BC1AC2" w:rsidRPr="006E65CA" w:rsidRDefault="006E65CA" w:rsidP="00A714D5">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Prepared by: </w:t>
      </w:r>
      <w:r w:rsidRPr="006E65CA">
        <w:rPr>
          <w:rFonts w:ascii="Times New Roman" w:hAnsi="Times New Roman" w:cs="Times New Roman"/>
          <w:sz w:val="24"/>
          <w:szCs w:val="24"/>
        </w:rPr>
        <w:t>James Pellerin</w:t>
      </w:r>
    </w:p>
    <w:p w14:paraId="2F38650A" w14:textId="77777777" w:rsidR="0070517A" w:rsidRDefault="0070517A" w:rsidP="00A714D5">
      <w:pPr>
        <w:rPr>
          <w:rFonts w:ascii="Times New Roman" w:hAnsi="Times New Roman" w:cs="Times New Roman"/>
          <w:b/>
          <w:bCs/>
          <w:sz w:val="24"/>
          <w:szCs w:val="24"/>
        </w:rPr>
      </w:pPr>
    </w:p>
    <w:p w14:paraId="6C5D6397" w14:textId="39D2B3EF" w:rsidR="00CB3557" w:rsidRDefault="00B827B0" w:rsidP="00A714D5">
      <w:pPr>
        <w:rPr>
          <w:rFonts w:ascii="Times New Roman" w:hAnsi="Times New Roman" w:cs="Times New Roman"/>
          <w:b/>
          <w:bCs/>
          <w:sz w:val="24"/>
          <w:szCs w:val="24"/>
        </w:rPr>
      </w:pPr>
      <w:r>
        <w:rPr>
          <w:rFonts w:ascii="Times New Roman" w:hAnsi="Times New Roman" w:cs="Times New Roman"/>
          <w:b/>
          <w:bCs/>
          <w:sz w:val="24"/>
          <w:szCs w:val="24"/>
        </w:rPr>
        <w:t>Appendices</w:t>
      </w:r>
    </w:p>
    <w:p w14:paraId="48AFAF00" w14:textId="05353111" w:rsidR="00FE5DC6" w:rsidRDefault="00FE5DC6" w:rsidP="00557E0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Appendix A.</w:t>
      </w:r>
      <w:r w:rsidR="003616D7">
        <w:rPr>
          <w:rFonts w:ascii="Times New Roman" w:hAnsi="Times New Roman" w:cs="Times New Roman"/>
          <w:b/>
          <w:bCs/>
          <w:sz w:val="24"/>
          <w:szCs w:val="24"/>
        </w:rPr>
        <w:t xml:space="preserve"> Robinson Dam and Negotiations with TLEA</w:t>
      </w:r>
      <w:r w:rsidR="00557E09">
        <w:rPr>
          <w:rFonts w:ascii="Times New Roman" w:hAnsi="Times New Roman" w:cs="Times New Roman"/>
          <w:b/>
          <w:bCs/>
          <w:sz w:val="24"/>
          <w:szCs w:val="24"/>
        </w:rPr>
        <w:t xml:space="preserve"> re Water Levels 1992-1993, complied by Marcia Pottle, June 15, 2009</w:t>
      </w:r>
    </w:p>
    <w:p w14:paraId="5B73173C" w14:textId="43D183DC" w:rsidR="003E5E75" w:rsidRDefault="002717B0" w:rsidP="00557E09">
      <w:pPr>
        <w:autoSpaceDE w:val="0"/>
        <w:autoSpaceDN w:val="0"/>
        <w:adjustRightInd w:val="0"/>
        <w:spacing w:after="0" w:line="240" w:lineRule="auto"/>
      </w:pPr>
      <w:r>
        <w:rPr>
          <w:noProof/>
        </w:rPr>
        <w:object w:dxaOrig="1579" w:dyaOrig="1022" w14:anchorId="4098A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78.05pt;height:51.15pt;mso-width-percent:0;mso-height-percent:0;mso-width-percent:0;mso-height-percent:0" o:ole="">
            <v:imagedata r:id="rId17" o:title=""/>
          </v:shape>
          <o:OLEObject Type="Embed" ProgID="Acrobat.Document.DC" ShapeID="_x0000_i1027" DrawAspect="Icon" ObjectID="_1808914376" r:id="rId18"/>
        </w:object>
      </w:r>
    </w:p>
    <w:p w14:paraId="2748265C" w14:textId="11B8251A" w:rsidR="005E2B62" w:rsidRPr="00BA575B" w:rsidRDefault="005E2B62" w:rsidP="00557E09">
      <w:pPr>
        <w:autoSpaceDE w:val="0"/>
        <w:autoSpaceDN w:val="0"/>
        <w:adjustRightInd w:val="0"/>
        <w:spacing w:after="0" w:line="240" w:lineRule="auto"/>
        <w:rPr>
          <w:rFonts w:ascii="Times New Roman" w:hAnsi="Times New Roman" w:cs="Times New Roman"/>
          <w:b/>
          <w:bCs/>
          <w:sz w:val="24"/>
          <w:szCs w:val="24"/>
        </w:rPr>
      </w:pPr>
      <w:r w:rsidRPr="00BA575B">
        <w:rPr>
          <w:rFonts w:ascii="Times New Roman" w:hAnsi="Times New Roman" w:cs="Times New Roman"/>
          <w:b/>
          <w:bCs/>
          <w:sz w:val="24"/>
          <w:szCs w:val="24"/>
        </w:rPr>
        <w:t>Appendix B.</w:t>
      </w:r>
      <w:r w:rsidR="005D6FFF" w:rsidRPr="00BA575B">
        <w:rPr>
          <w:rFonts w:ascii="Times New Roman" w:hAnsi="Times New Roman" w:cs="Times New Roman"/>
          <w:b/>
          <w:bCs/>
          <w:sz w:val="24"/>
          <w:szCs w:val="24"/>
        </w:rPr>
        <w:t xml:space="preserve"> April 23, 1993 Letter </w:t>
      </w:r>
      <w:r w:rsidR="00041930" w:rsidRPr="00BA575B">
        <w:rPr>
          <w:rFonts w:ascii="Times New Roman" w:hAnsi="Times New Roman" w:cs="Times New Roman"/>
          <w:b/>
          <w:bCs/>
          <w:sz w:val="24"/>
          <w:szCs w:val="24"/>
        </w:rPr>
        <w:t>f</w:t>
      </w:r>
      <w:r w:rsidR="005D6FFF" w:rsidRPr="00BA575B">
        <w:rPr>
          <w:rFonts w:ascii="Times New Roman" w:hAnsi="Times New Roman" w:cs="Times New Roman"/>
          <w:b/>
          <w:bCs/>
          <w:sz w:val="24"/>
          <w:szCs w:val="24"/>
        </w:rPr>
        <w:t xml:space="preserve">rom Robinson Manufacturing </w:t>
      </w:r>
      <w:r w:rsidR="00041930" w:rsidRPr="00BA575B">
        <w:rPr>
          <w:rFonts w:ascii="Times New Roman" w:hAnsi="Times New Roman" w:cs="Times New Roman"/>
          <w:b/>
          <w:bCs/>
          <w:sz w:val="24"/>
          <w:szCs w:val="24"/>
        </w:rPr>
        <w:t>to Mark Gray (TLEA).</w:t>
      </w:r>
    </w:p>
    <w:p w14:paraId="799FFEBF" w14:textId="137F8850" w:rsidR="005E2B62" w:rsidRDefault="002717B0" w:rsidP="00557E09">
      <w:pPr>
        <w:autoSpaceDE w:val="0"/>
        <w:autoSpaceDN w:val="0"/>
        <w:adjustRightInd w:val="0"/>
        <w:spacing w:after="0" w:line="240" w:lineRule="auto"/>
      </w:pPr>
      <w:r>
        <w:rPr>
          <w:noProof/>
        </w:rPr>
        <w:object w:dxaOrig="1533" w:dyaOrig="993" w14:anchorId="574943F0">
          <v:shape id="_x0000_i1026" type="#_x0000_t75" alt="" style="width:76.7pt;height:49.8pt;mso-width-percent:0;mso-height-percent:0;mso-width-percent:0;mso-height-percent:0" o:ole="">
            <v:imagedata r:id="rId19" o:title=""/>
          </v:shape>
          <o:OLEObject Type="Embed" ProgID="Acrobat.Document.DC" ShapeID="_x0000_i1026" DrawAspect="Icon" ObjectID="_1808914377" r:id="rId20"/>
        </w:object>
      </w:r>
    </w:p>
    <w:p w14:paraId="1E9D13AC" w14:textId="78754B76" w:rsidR="00E0110B" w:rsidRPr="003D7E1B" w:rsidRDefault="00E0110B" w:rsidP="00557E09">
      <w:pPr>
        <w:autoSpaceDE w:val="0"/>
        <w:autoSpaceDN w:val="0"/>
        <w:adjustRightInd w:val="0"/>
        <w:spacing w:after="0" w:line="240" w:lineRule="auto"/>
        <w:rPr>
          <w:rFonts w:ascii="Times New Roman" w:hAnsi="Times New Roman" w:cs="Times New Roman"/>
          <w:b/>
          <w:bCs/>
          <w:sz w:val="24"/>
          <w:szCs w:val="24"/>
        </w:rPr>
      </w:pPr>
      <w:r w:rsidRPr="003D7E1B">
        <w:rPr>
          <w:rFonts w:ascii="Times New Roman" w:hAnsi="Times New Roman" w:cs="Times New Roman"/>
          <w:b/>
          <w:bCs/>
          <w:sz w:val="24"/>
          <w:szCs w:val="24"/>
        </w:rPr>
        <w:t xml:space="preserve">Appendix C. </w:t>
      </w:r>
      <w:r w:rsidR="003B6A49" w:rsidRPr="003D7E1B">
        <w:rPr>
          <w:rFonts w:ascii="Times New Roman" w:hAnsi="Times New Roman" w:cs="Times New Roman"/>
          <w:b/>
          <w:bCs/>
          <w:sz w:val="24"/>
          <w:szCs w:val="24"/>
        </w:rPr>
        <w:t>TLEA Recommended Water Level Management</w:t>
      </w:r>
      <w:r w:rsidR="0075692F">
        <w:rPr>
          <w:rFonts w:ascii="Times New Roman" w:hAnsi="Times New Roman" w:cs="Times New Roman"/>
          <w:b/>
          <w:bCs/>
          <w:sz w:val="24"/>
          <w:szCs w:val="24"/>
        </w:rPr>
        <w:t xml:space="preserve"> for Thompson Lake</w:t>
      </w:r>
      <w:r w:rsidR="003D7E1B" w:rsidRPr="003D7E1B">
        <w:rPr>
          <w:rFonts w:ascii="Times New Roman" w:hAnsi="Times New Roman" w:cs="Times New Roman"/>
          <w:b/>
          <w:bCs/>
          <w:sz w:val="24"/>
          <w:szCs w:val="24"/>
        </w:rPr>
        <w:t>, circa 2012.</w:t>
      </w:r>
    </w:p>
    <w:p w14:paraId="27A32CDE" w14:textId="2E87B185" w:rsidR="006D188E" w:rsidRDefault="002717B0" w:rsidP="00557E09">
      <w:pPr>
        <w:autoSpaceDE w:val="0"/>
        <w:autoSpaceDN w:val="0"/>
        <w:adjustRightInd w:val="0"/>
        <w:spacing w:after="0" w:line="240" w:lineRule="auto"/>
      </w:pPr>
      <w:r>
        <w:rPr>
          <w:noProof/>
        </w:rPr>
        <w:object w:dxaOrig="1533" w:dyaOrig="993" w14:anchorId="20F88CEF">
          <v:shape id="_x0000_i1025" type="#_x0000_t75" alt="" style="width:76.7pt;height:49.8pt;mso-width-percent:0;mso-height-percent:0;mso-width-percent:0;mso-height-percent:0" o:ole="">
            <v:imagedata r:id="rId21" o:title=""/>
          </v:shape>
          <o:OLEObject Type="Embed" ProgID="Acrobat.Document.DC" ShapeID="_x0000_i1025" DrawAspect="Icon" ObjectID="_1808914378" r:id="rId22"/>
        </w:object>
      </w:r>
    </w:p>
    <w:p w14:paraId="5DB41A98" w14:textId="73AB99D4" w:rsidR="003D7E1B" w:rsidRDefault="003D7E1B" w:rsidP="00557E09">
      <w:pPr>
        <w:autoSpaceDE w:val="0"/>
        <w:autoSpaceDN w:val="0"/>
        <w:adjustRightInd w:val="0"/>
        <w:spacing w:after="0" w:line="240" w:lineRule="auto"/>
        <w:rPr>
          <w:rFonts w:ascii="Times New Roman" w:hAnsi="Times New Roman" w:cs="Times New Roman"/>
          <w:b/>
          <w:bCs/>
          <w:sz w:val="24"/>
          <w:szCs w:val="24"/>
        </w:rPr>
      </w:pPr>
    </w:p>
    <w:p w14:paraId="19394517" w14:textId="3F46AA69" w:rsidR="00687B8C" w:rsidRDefault="00687B8C" w:rsidP="00557E09">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Literature Cited</w:t>
      </w:r>
    </w:p>
    <w:p w14:paraId="5DB9AB1B" w14:textId="36E60E8A" w:rsidR="00687B8C" w:rsidRDefault="00687B8C" w:rsidP="00557E09">
      <w:pPr>
        <w:autoSpaceDE w:val="0"/>
        <w:autoSpaceDN w:val="0"/>
        <w:adjustRightInd w:val="0"/>
        <w:spacing w:after="0" w:line="240" w:lineRule="auto"/>
        <w:rPr>
          <w:rFonts w:ascii="Times New Roman" w:hAnsi="Times New Roman" w:cs="Times New Roman"/>
          <w:b/>
          <w:bCs/>
          <w:sz w:val="24"/>
          <w:szCs w:val="24"/>
        </w:rPr>
      </w:pPr>
    </w:p>
    <w:p w14:paraId="32C894E8" w14:textId="51D94413" w:rsidR="00687B8C" w:rsidRPr="00AF61CF" w:rsidRDefault="00F944CD" w:rsidP="00557E09">
      <w:pPr>
        <w:autoSpaceDE w:val="0"/>
        <w:autoSpaceDN w:val="0"/>
        <w:adjustRightInd w:val="0"/>
        <w:spacing w:after="0" w:line="240" w:lineRule="auto"/>
        <w:rPr>
          <w:rFonts w:ascii="Times New Roman" w:hAnsi="Times New Roman" w:cs="Times New Roman"/>
          <w:sz w:val="24"/>
          <w:szCs w:val="24"/>
        </w:rPr>
      </w:pPr>
      <w:proofErr w:type="spellStart"/>
      <w:r w:rsidRPr="00AF61CF">
        <w:rPr>
          <w:rFonts w:ascii="Times New Roman" w:hAnsi="Times New Roman" w:cs="Times New Roman"/>
          <w:sz w:val="24"/>
          <w:szCs w:val="24"/>
        </w:rPr>
        <w:t>DeRoche</w:t>
      </w:r>
      <w:proofErr w:type="spellEnd"/>
      <w:r w:rsidRPr="00AF61CF">
        <w:rPr>
          <w:rFonts w:ascii="Times New Roman" w:hAnsi="Times New Roman" w:cs="Times New Roman"/>
          <w:sz w:val="24"/>
          <w:szCs w:val="24"/>
        </w:rPr>
        <w:t xml:space="preserve">, Stuart. </w:t>
      </w:r>
      <w:r w:rsidR="00507ADF">
        <w:rPr>
          <w:rFonts w:ascii="Times New Roman" w:hAnsi="Times New Roman" w:cs="Times New Roman"/>
          <w:sz w:val="24"/>
          <w:szCs w:val="24"/>
        </w:rPr>
        <w:t>Circa 1960</w:t>
      </w:r>
      <w:r w:rsidRPr="00AF61CF">
        <w:rPr>
          <w:rFonts w:ascii="Times New Roman" w:hAnsi="Times New Roman" w:cs="Times New Roman"/>
          <w:sz w:val="24"/>
          <w:szCs w:val="24"/>
        </w:rPr>
        <w:t xml:space="preserve">.  A </w:t>
      </w:r>
      <w:r w:rsidR="00070E5B" w:rsidRPr="00AF61CF">
        <w:rPr>
          <w:rFonts w:ascii="Times New Roman" w:hAnsi="Times New Roman" w:cs="Times New Roman"/>
          <w:sz w:val="24"/>
          <w:szCs w:val="24"/>
        </w:rPr>
        <w:t>s</w:t>
      </w:r>
      <w:r w:rsidRPr="00AF61CF">
        <w:rPr>
          <w:rFonts w:ascii="Times New Roman" w:hAnsi="Times New Roman" w:cs="Times New Roman"/>
          <w:sz w:val="24"/>
          <w:szCs w:val="24"/>
        </w:rPr>
        <w:t>tudy of Lake Trout in Thompson Lake</w:t>
      </w:r>
      <w:r w:rsidR="00070E5B" w:rsidRPr="00AF61CF">
        <w:rPr>
          <w:rFonts w:ascii="Times New Roman" w:hAnsi="Times New Roman" w:cs="Times New Roman"/>
          <w:sz w:val="24"/>
          <w:szCs w:val="24"/>
        </w:rPr>
        <w:t>.  Final Report</w:t>
      </w:r>
      <w:r w:rsidR="00EF0D92" w:rsidRPr="00AF61CF">
        <w:rPr>
          <w:rFonts w:ascii="Times New Roman" w:hAnsi="Times New Roman" w:cs="Times New Roman"/>
          <w:sz w:val="24"/>
          <w:szCs w:val="24"/>
        </w:rPr>
        <w:t xml:space="preserve">: Federal Aid Project F-13-R.  Maine Department of Inland Fisheries and Wildlife, Augusta, </w:t>
      </w:r>
      <w:r w:rsidR="00100370" w:rsidRPr="00AF61CF">
        <w:rPr>
          <w:rFonts w:ascii="Times New Roman" w:hAnsi="Times New Roman" w:cs="Times New Roman"/>
          <w:sz w:val="24"/>
          <w:szCs w:val="24"/>
        </w:rPr>
        <w:t>Maine</w:t>
      </w:r>
      <w:r w:rsidR="00AF61CF" w:rsidRPr="00AF61CF">
        <w:rPr>
          <w:rFonts w:ascii="Times New Roman" w:hAnsi="Times New Roman" w:cs="Times New Roman"/>
          <w:sz w:val="24"/>
          <w:szCs w:val="24"/>
        </w:rPr>
        <w:t>,</w:t>
      </w:r>
      <w:r w:rsidR="00EF0D92" w:rsidRPr="00AF61CF">
        <w:rPr>
          <w:rFonts w:ascii="Times New Roman" w:hAnsi="Times New Roman" w:cs="Times New Roman"/>
          <w:sz w:val="24"/>
          <w:szCs w:val="24"/>
        </w:rPr>
        <w:t xml:space="preserve"> </w:t>
      </w:r>
      <w:r w:rsidR="00AF61CF" w:rsidRPr="00AF61CF">
        <w:rPr>
          <w:rFonts w:ascii="Times New Roman" w:hAnsi="Times New Roman" w:cs="Times New Roman"/>
          <w:sz w:val="24"/>
          <w:szCs w:val="24"/>
        </w:rPr>
        <w:t>p</w:t>
      </w:r>
      <w:r w:rsidR="00100370" w:rsidRPr="00AF61CF">
        <w:rPr>
          <w:rFonts w:ascii="Times New Roman" w:hAnsi="Times New Roman" w:cs="Times New Roman"/>
          <w:sz w:val="24"/>
          <w:szCs w:val="24"/>
        </w:rPr>
        <w:t>p. 32.</w:t>
      </w:r>
    </w:p>
    <w:sectPr w:rsidR="00687B8C" w:rsidRPr="00AF61CF" w:rsidSect="000D10D2">
      <w:headerReference w:type="default" r:id="rId23"/>
      <w:footerReference w:type="default" r:id="rId2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17FCC" w14:textId="77777777" w:rsidR="002717B0" w:rsidRDefault="002717B0" w:rsidP="00083C72">
      <w:pPr>
        <w:spacing w:after="0" w:line="240" w:lineRule="auto"/>
      </w:pPr>
      <w:r>
        <w:separator/>
      </w:r>
    </w:p>
  </w:endnote>
  <w:endnote w:type="continuationSeparator" w:id="0">
    <w:p w14:paraId="42B8873B" w14:textId="77777777" w:rsidR="002717B0" w:rsidRDefault="002717B0" w:rsidP="00083C72">
      <w:pPr>
        <w:spacing w:after="0" w:line="240" w:lineRule="auto"/>
      </w:pPr>
      <w:r>
        <w:continuationSeparator/>
      </w:r>
    </w:p>
  </w:endnote>
  <w:endnote w:type="continuationNotice" w:id="1">
    <w:p w14:paraId="0335CACF" w14:textId="77777777" w:rsidR="002717B0" w:rsidRDefault="002717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44B7" w14:textId="77777777" w:rsidR="00D50F5D" w:rsidRDefault="00D50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9C2F4" w14:textId="77777777" w:rsidR="002717B0" w:rsidRDefault="002717B0" w:rsidP="00083C72">
      <w:pPr>
        <w:spacing w:after="0" w:line="240" w:lineRule="auto"/>
      </w:pPr>
      <w:r>
        <w:separator/>
      </w:r>
    </w:p>
  </w:footnote>
  <w:footnote w:type="continuationSeparator" w:id="0">
    <w:p w14:paraId="2FBA92DD" w14:textId="77777777" w:rsidR="002717B0" w:rsidRDefault="002717B0" w:rsidP="00083C72">
      <w:pPr>
        <w:spacing w:after="0" w:line="240" w:lineRule="auto"/>
      </w:pPr>
      <w:r>
        <w:continuationSeparator/>
      </w:r>
    </w:p>
  </w:footnote>
  <w:footnote w:type="continuationNotice" w:id="1">
    <w:p w14:paraId="6E0FEE84" w14:textId="77777777" w:rsidR="002717B0" w:rsidRDefault="002717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15B0" w14:textId="76C8B4A4" w:rsidR="00D50F5D" w:rsidRDefault="00D50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E13"/>
    <w:multiLevelType w:val="hybridMultilevel"/>
    <w:tmpl w:val="029A1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1436F"/>
    <w:multiLevelType w:val="hybridMultilevel"/>
    <w:tmpl w:val="8E967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846D2E"/>
    <w:multiLevelType w:val="hybridMultilevel"/>
    <w:tmpl w:val="9E6E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1D50B8"/>
    <w:multiLevelType w:val="hybridMultilevel"/>
    <w:tmpl w:val="E0D86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B1B126B"/>
    <w:multiLevelType w:val="hybridMultilevel"/>
    <w:tmpl w:val="515CA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5F26EC"/>
    <w:multiLevelType w:val="hybridMultilevel"/>
    <w:tmpl w:val="D20E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1E731D"/>
    <w:multiLevelType w:val="hybridMultilevel"/>
    <w:tmpl w:val="C9BCBF0E"/>
    <w:lvl w:ilvl="0" w:tplc="08CE00EC">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25E71F7"/>
    <w:multiLevelType w:val="hybridMultilevel"/>
    <w:tmpl w:val="D3563F7C"/>
    <w:lvl w:ilvl="0" w:tplc="1ADE2522">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A94C8F"/>
    <w:multiLevelType w:val="hybridMultilevel"/>
    <w:tmpl w:val="B9963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5B229AC"/>
    <w:multiLevelType w:val="hybridMultilevel"/>
    <w:tmpl w:val="EFFAEC8C"/>
    <w:lvl w:ilvl="0" w:tplc="7B90A90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7079582">
    <w:abstractNumId w:val="2"/>
  </w:num>
  <w:num w:numId="2" w16cid:durableId="1473793048">
    <w:abstractNumId w:val="6"/>
  </w:num>
  <w:num w:numId="3" w16cid:durableId="256208258">
    <w:abstractNumId w:val="9"/>
  </w:num>
  <w:num w:numId="4" w16cid:durableId="582223212">
    <w:abstractNumId w:val="8"/>
  </w:num>
  <w:num w:numId="5" w16cid:durableId="2061057007">
    <w:abstractNumId w:val="3"/>
  </w:num>
  <w:num w:numId="6" w16cid:durableId="340469672">
    <w:abstractNumId w:val="5"/>
  </w:num>
  <w:num w:numId="7" w16cid:durableId="572932553">
    <w:abstractNumId w:val="0"/>
  </w:num>
  <w:num w:numId="8" w16cid:durableId="1043022537">
    <w:abstractNumId w:val="7"/>
  </w:num>
  <w:num w:numId="9" w16cid:durableId="967122252">
    <w:abstractNumId w:val="4"/>
  </w:num>
  <w:num w:numId="10" w16cid:durableId="2068383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BFB"/>
    <w:rsid w:val="0000063E"/>
    <w:rsid w:val="000009B0"/>
    <w:rsid w:val="00001080"/>
    <w:rsid w:val="000019C0"/>
    <w:rsid w:val="00004037"/>
    <w:rsid w:val="000052BD"/>
    <w:rsid w:val="00005F2F"/>
    <w:rsid w:val="00005FEB"/>
    <w:rsid w:val="0000719F"/>
    <w:rsid w:val="00011A3D"/>
    <w:rsid w:val="00011AE3"/>
    <w:rsid w:val="00013F2E"/>
    <w:rsid w:val="000161EB"/>
    <w:rsid w:val="00025A0C"/>
    <w:rsid w:val="00026A23"/>
    <w:rsid w:val="00031465"/>
    <w:rsid w:val="00034F24"/>
    <w:rsid w:val="00036FFD"/>
    <w:rsid w:val="00040145"/>
    <w:rsid w:val="00041022"/>
    <w:rsid w:val="00041693"/>
    <w:rsid w:val="00041930"/>
    <w:rsid w:val="0004289A"/>
    <w:rsid w:val="00042F58"/>
    <w:rsid w:val="0004367A"/>
    <w:rsid w:val="000444D6"/>
    <w:rsid w:val="000458A6"/>
    <w:rsid w:val="00045CC7"/>
    <w:rsid w:val="00045D34"/>
    <w:rsid w:val="00047AA0"/>
    <w:rsid w:val="00050322"/>
    <w:rsid w:val="00050740"/>
    <w:rsid w:val="00050EFB"/>
    <w:rsid w:val="00052141"/>
    <w:rsid w:val="000524CE"/>
    <w:rsid w:val="00055898"/>
    <w:rsid w:val="00055E89"/>
    <w:rsid w:val="00057327"/>
    <w:rsid w:val="00057513"/>
    <w:rsid w:val="0006060A"/>
    <w:rsid w:val="00060E87"/>
    <w:rsid w:val="000622D3"/>
    <w:rsid w:val="00063EF4"/>
    <w:rsid w:val="00064E30"/>
    <w:rsid w:val="00066200"/>
    <w:rsid w:val="00066843"/>
    <w:rsid w:val="00067BBC"/>
    <w:rsid w:val="00070E5B"/>
    <w:rsid w:val="00071E60"/>
    <w:rsid w:val="00075B88"/>
    <w:rsid w:val="00076291"/>
    <w:rsid w:val="00076CFD"/>
    <w:rsid w:val="00077F30"/>
    <w:rsid w:val="00080041"/>
    <w:rsid w:val="00080410"/>
    <w:rsid w:val="00080780"/>
    <w:rsid w:val="00081054"/>
    <w:rsid w:val="00082665"/>
    <w:rsid w:val="00083C72"/>
    <w:rsid w:val="00084B3F"/>
    <w:rsid w:val="0008662C"/>
    <w:rsid w:val="00090B83"/>
    <w:rsid w:val="0009176F"/>
    <w:rsid w:val="000939CD"/>
    <w:rsid w:val="000A15F1"/>
    <w:rsid w:val="000A306C"/>
    <w:rsid w:val="000A32D5"/>
    <w:rsid w:val="000A423C"/>
    <w:rsid w:val="000A6B0E"/>
    <w:rsid w:val="000A74A7"/>
    <w:rsid w:val="000A75DF"/>
    <w:rsid w:val="000B120B"/>
    <w:rsid w:val="000B1574"/>
    <w:rsid w:val="000B2C9B"/>
    <w:rsid w:val="000B5DF6"/>
    <w:rsid w:val="000B6079"/>
    <w:rsid w:val="000B6F32"/>
    <w:rsid w:val="000C2684"/>
    <w:rsid w:val="000C3083"/>
    <w:rsid w:val="000C39C8"/>
    <w:rsid w:val="000C7910"/>
    <w:rsid w:val="000C7D26"/>
    <w:rsid w:val="000D09B3"/>
    <w:rsid w:val="000D10D2"/>
    <w:rsid w:val="000D1F64"/>
    <w:rsid w:val="000D2748"/>
    <w:rsid w:val="000D3E6C"/>
    <w:rsid w:val="000D5154"/>
    <w:rsid w:val="000D5453"/>
    <w:rsid w:val="000D56F5"/>
    <w:rsid w:val="000D613F"/>
    <w:rsid w:val="000E08A8"/>
    <w:rsid w:val="000E2687"/>
    <w:rsid w:val="000E440B"/>
    <w:rsid w:val="000E49E7"/>
    <w:rsid w:val="000E5A8E"/>
    <w:rsid w:val="000F141E"/>
    <w:rsid w:val="000F38E2"/>
    <w:rsid w:val="000F5DD4"/>
    <w:rsid w:val="000F6A3B"/>
    <w:rsid w:val="000F7042"/>
    <w:rsid w:val="000F7D27"/>
    <w:rsid w:val="001002E0"/>
    <w:rsid w:val="00100370"/>
    <w:rsid w:val="00100750"/>
    <w:rsid w:val="00101A2A"/>
    <w:rsid w:val="00104042"/>
    <w:rsid w:val="001057E6"/>
    <w:rsid w:val="00105ABD"/>
    <w:rsid w:val="001062E8"/>
    <w:rsid w:val="00106D7B"/>
    <w:rsid w:val="00111117"/>
    <w:rsid w:val="0011220D"/>
    <w:rsid w:val="00113692"/>
    <w:rsid w:val="0011460D"/>
    <w:rsid w:val="00117483"/>
    <w:rsid w:val="001175D7"/>
    <w:rsid w:val="00117C38"/>
    <w:rsid w:val="001201AA"/>
    <w:rsid w:val="00124767"/>
    <w:rsid w:val="001259D2"/>
    <w:rsid w:val="00127548"/>
    <w:rsid w:val="00127F02"/>
    <w:rsid w:val="00132B31"/>
    <w:rsid w:val="001411F5"/>
    <w:rsid w:val="00143D6F"/>
    <w:rsid w:val="00145A0E"/>
    <w:rsid w:val="00147730"/>
    <w:rsid w:val="00147A40"/>
    <w:rsid w:val="00151EAA"/>
    <w:rsid w:val="00156674"/>
    <w:rsid w:val="00157FA1"/>
    <w:rsid w:val="001604DA"/>
    <w:rsid w:val="00161802"/>
    <w:rsid w:val="0016555A"/>
    <w:rsid w:val="0016632B"/>
    <w:rsid w:val="00166E54"/>
    <w:rsid w:val="00167330"/>
    <w:rsid w:val="00167670"/>
    <w:rsid w:val="00170616"/>
    <w:rsid w:val="00170DDF"/>
    <w:rsid w:val="00171EF2"/>
    <w:rsid w:val="0017698D"/>
    <w:rsid w:val="00180A43"/>
    <w:rsid w:val="00180A54"/>
    <w:rsid w:val="00180ACB"/>
    <w:rsid w:val="00183F76"/>
    <w:rsid w:val="001866AB"/>
    <w:rsid w:val="0018798F"/>
    <w:rsid w:val="001913FE"/>
    <w:rsid w:val="00193150"/>
    <w:rsid w:val="00193738"/>
    <w:rsid w:val="00193FBD"/>
    <w:rsid w:val="001943A5"/>
    <w:rsid w:val="001949AF"/>
    <w:rsid w:val="00195DCE"/>
    <w:rsid w:val="00196235"/>
    <w:rsid w:val="001A5D7D"/>
    <w:rsid w:val="001B04C4"/>
    <w:rsid w:val="001B30FC"/>
    <w:rsid w:val="001B3457"/>
    <w:rsid w:val="001C0575"/>
    <w:rsid w:val="001C0D0D"/>
    <w:rsid w:val="001C52E2"/>
    <w:rsid w:val="001C5D19"/>
    <w:rsid w:val="001C68F3"/>
    <w:rsid w:val="001D0E06"/>
    <w:rsid w:val="001D34EE"/>
    <w:rsid w:val="001D3C52"/>
    <w:rsid w:val="001D462A"/>
    <w:rsid w:val="001D633E"/>
    <w:rsid w:val="001E2166"/>
    <w:rsid w:val="001E5A97"/>
    <w:rsid w:val="001E6B32"/>
    <w:rsid w:val="001F19AE"/>
    <w:rsid w:val="001F21DA"/>
    <w:rsid w:val="001F29A8"/>
    <w:rsid w:val="001F342C"/>
    <w:rsid w:val="001F44EC"/>
    <w:rsid w:val="001F68E6"/>
    <w:rsid w:val="001F7BE5"/>
    <w:rsid w:val="00200461"/>
    <w:rsid w:val="00200AAD"/>
    <w:rsid w:val="00200F3C"/>
    <w:rsid w:val="00202DC4"/>
    <w:rsid w:val="00202FF4"/>
    <w:rsid w:val="002030FC"/>
    <w:rsid w:val="00205EB8"/>
    <w:rsid w:val="00207087"/>
    <w:rsid w:val="00210168"/>
    <w:rsid w:val="00211312"/>
    <w:rsid w:val="00211573"/>
    <w:rsid w:val="00211743"/>
    <w:rsid w:val="00211845"/>
    <w:rsid w:val="00212ECE"/>
    <w:rsid w:val="0021418F"/>
    <w:rsid w:val="00216AFE"/>
    <w:rsid w:val="002174DE"/>
    <w:rsid w:val="002203A1"/>
    <w:rsid w:val="002241D3"/>
    <w:rsid w:val="00224B1E"/>
    <w:rsid w:val="002272B1"/>
    <w:rsid w:val="00231B8A"/>
    <w:rsid w:val="00233420"/>
    <w:rsid w:val="002359B0"/>
    <w:rsid w:val="00240644"/>
    <w:rsid w:val="00240B5A"/>
    <w:rsid w:val="00241BA3"/>
    <w:rsid w:val="00245571"/>
    <w:rsid w:val="00245D3E"/>
    <w:rsid w:val="00247500"/>
    <w:rsid w:val="00253656"/>
    <w:rsid w:val="00255384"/>
    <w:rsid w:val="002579F2"/>
    <w:rsid w:val="0026049A"/>
    <w:rsid w:val="00261AF7"/>
    <w:rsid w:val="0026350A"/>
    <w:rsid w:val="00263650"/>
    <w:rsid w:val="00264D2B"/>
    <w:rsid w:val="00264D34"/>
    <w:rsid w:val="0026525C"/>
    <w:rsid w:val="0026582A"/>
    <w:rsid w:val="002671E5"/>
    <w:rsid w:val="00267EA0"/>
    <w:rsid w:val="002717B0"/>
    <w:rsid w:val="00272422"/>
    <w:rsid w:val="00286590"/>
    <w:rsid w:val="00287665"/>
    <w:rsid w:val="00290238"/>
    <w:rsid w:val="00293A16"/>
    <w:rsid w:val="002962A6"/>
    <w:rsid w:val="002A0902"/>
    <w:rsid w:val="002A11D3"/>
    <w:rsid w:val="002A1539"/>
    <w:rsid w:val="002A3281"/>
    <w:rsid w:val="002A34C4"/>
    <w:rsid w:val="002A458B"/>
    <w:rsid w:val="002A7F20"/>
    <w:rsid w:val="002B4B52"/>
    <w:rsid w:val="002B4B59"/>
    <w:rsid w:val="002B6914"/>
    <w:rsid w:val="002B7315"/>
    <w:rsid w:val="002B7E3B"/>
    <w:rsid w:val="002C02E4"/>
    <w:rsid w:val="002C1BCB"/>
    <w:rsid w:val="002C292D"/>
    <w:rsid w:val="002C438C"/>
    <w:rsid w:val="002C5252"/>
    <w:rsid w:val="002C722A"/>
    <w:rsid w:val="002D05D9"/>
    <w:rsid w:val="002D0775"/>
    <w:rsid w:val="002D0EAA"/>
    <w:rsid w:val="002D140B"/>
    <w:rsid w:val="002D20B5"/>
    <w:rsid w:val="002D23D4"/>
    <w:rsid w:val="002D3815"/>
    <w:rsid w:val="002D4182"/>
    <w:rsid w:val="002D4347"/>
    <w:rsid w:val="002D477B"/>
    <w:rsid w:val="002E0EB9"/>
    <w:rsid w:val="002E1121"/>
    <w:rsid w:val="002E4F27"/>
    <w:rsid w:val="002E665F"/>
    <w:rsid w:val="002E7560"/>
    <w:rsid w:val="002F002E"/>
    <w:rsid w:val="002F02D2"/>
    <w:rsid w:val="002F180D"/>
    <w:rsid w:val="002F1869"/>
    <w:rsid w:val="002F2D26"/>
    <w:rsid w:val="002F3295"/>
    <w:rsid w:val="002F753D"/>
    <w:rsid w:val="002F7E55"/>
    <w:rsid w:val="00300E02"/>
    <w:rsid w:val="00301572"/>
    <w:rsid w:val="0030219F"/>
    <w:rsid w:val="00302DF7"/>
    <w:rsid w:val="00303593"/>
    <w:rsid w:val="003036A2"/>
    <w:rsid w:val="00305322"/>
    <w:rsid w:val="00305719"/>
    <w:rsid w:val="00305D0E"/>
    <w:rsid w:val="00305E8E"/>
    <w:rsid w:val="0030647A"/>
    <w:rsid w:val="00307B3E"/>
    <w:rsid w:val="00310CAC"/>
    <w:rsid w:val="003134D6"/>
    <w:rsid w:val="003167CB"/>
    <w:rsid w:val="003171A1"/>
    <w:rsid w:val="00320430"/>
    <w:rsid w:val="00322082"/>
    <w:rsid w:val="00324B82"/>
    <w:rsid w:val="0032547C"/>
    <w:rsid w:val="0033068E"/>
    <w:rsid w:val="003334B3"/>
    <w:rsid w:val="003346C3"/>
    <w:rsid w:val="00335627"/>
    <w:rsid w:val="00337687"/>
    <w:rsid w:val="00342986"/>
    <w:rsid w:val="003453D3"/>
    <w:rsid w:val="00345E5F"/>
    <w:rsid w:val="00346A82"/>
    <w:rsid w:val="00347570"/>
    <w:rsid w:val="003476AF"/>
    <w:rsid w:val="00350069"/>
    <w:rsid w:val="00351E81"/>
    <w:rsid w:val="003535E0"/>
    <w:rsid w:val="0036007F"/>
    <w:rsid w:val="003616D7"/>
    <w:rsid w:val="0036171F"/>
    <w:rsid w:val="00361764"/>
    <w:rsid w:val="00362E92"/>
    <w:rsid w:val="00363B4C"/>
    <w:rsid w:val="00364C90"/>
    <w:rsid w:val="003662A0"/>
    <w:rsid w:val="00370D98"/>
    <w:rsid w:val="00373476"/>
    <w:rsid w:val="00377515"/>
    <w:rsid w:val="00380DEB"/>
    <w:rsid w:val="003819E7"/>
    <w:rsid w:val="00381EAB"/>
    <w:rsid w:val="003861EB"/>
    <w:rsid w:val="003933B8"/>
    <w:rsid w:val="00393802"/>
    <w:rsid w:val="00395D73"/>
    <w:rsid w:val="00395DAB"/>
    <w:rsid w:val="003973DC"/>
    <w:rsid w:val="00397FC1"/>
    <w:rsid w:val="003A0182"/>
    <w:rsid w:val="003A1C42"/>
    <w:rsid w:val="003A3966"/>
    <w:rsid w:val="003A4B12"/>
    <w:rsid w:val="003A4C00"/>
    <w:rsid w:val="003A6346"/>
    <w:rsid w:val="003A7C0D"/>
    <w:rsid w:val="003B038C"/>
    <w:rsid w:val="003B09E7"/>
    <w:rsid w:val="003B11B2"/>
    <w:rsid w:val="003B66C9"/>
    <w:rsid w:val="003B6A49"/>
    <w:rsid w:val="003B7135"/>
    <w:rsid w:val="003C157C"/>
    <w:rsid w:val="003C22B0"/>
    <w:rsid w:val="003C3402"/>
    <w:rsid w:val="003C52C2"/>
    <w:rsid w:val="003C5A8A"/>
    <w:rsid w:val="003C6790"/>
    <w:rsid w:val="003D1287"/>
    <w:rsid w:val="003D21AB"/>
    <w:rsid w:val="003D2A8E"/>
    <w:rsid w:val="003D30B9"/>
    <w:rsid w:val="003D5A49"/>
    <w:rsid w:val="003D7E1B"/>
    <w:rsid w:val="003D7E62"/>
    <w:rsid w:val="003E042D"/>
    <w:rsid w:val="003E14E8"/>
    <w:rsid w:val="003E4C0C"/>
    <w:rsid w:val="003E5E75"/>
    <w:rsid w:val="003E75D5"/>
    <w:rsid w:val="003E784D"/>
    <w:rsid w:val="003E7EDC"/>
    <w:rsid w:val="003F0F2C"/>
    <w:rsid w:val="003F18D0"/>
    <w:rsid w:val="003F25CB"/>
    <w:rsid w:val="003F4AF2"/>
    <w:rsid w:val="003F5E0C"/>
    <w:rsid w:val="003F6265"/>
    <w:rsid w:val="0040136F"/>
    <w:rsid w:val="00402CB8"/>
    <w:rsid w:val="00404D94"/>
    <w:rsid w:val="004060A4"/>
    <w:rsid w:val="004102B1"/>
    <w:rsid w:val="0041086E"/>
    <w:rsid w:val="0041128C"/>
    <w:rsid w:val="00411F86"/>
    <w:rsid w:val="00412C20"/>
    <w:rsid w:val="00413A9C"/>
    <w:rsid w:val="00413E8B"/>
    <w:rsid w:val="00415BEA"/>
    <w:rsid w:val="00420755"/>
    <w:rsid w:val="0042388D"/>
    <w:rsid w:val="00425456"/>
    <w:rsid w:val="00426BE2"/>
    <w:rsid w:val="00426C15"/>
    <w:rsid w:val="0042734C"/>
    <w:rsid w:val="00427D23"/>
    <w:rsid w:val="00430635"/>
    <w:rsid w:val="0043137A"/>
    <w:rsid w:val="004321DE"/>
    <w:rsid w:val="00433E7F"/>
    <w:rsid w:val="00440F96"/>
    <w:rsid w:val="00442347"/>
    <w:rsid w:val="00443121"/>
    <w:rsid w:val="004433F8"/>
    <w:rsid w:val="004447CD"/>
    <w:rsid w:val="00445D8B"/>
    <w:rsid w:val="00446F81"/>
    <w:rsid w:val="00447172"/>
    <w:rsid w:val="0044727B"/>
    <w:rsid w:val="00447EBD"/>
    <w:rsid w:val="00450709"/>
    <w:rsid w:val="00450829"/>
    <w:rsid w:val="00451E96"/>
    <w:rsid w:val="004540DE"/>
    <w:rsid w:val="00455AA2"/>
    <w:rsid w:val="0045658E"/>
    <w:rsid w:val="0045686E"/>
    <w:rsid w:val="00457066"/>
    <w:rsid w:val="00457228"/>
    <w:rsid w:val="004573AA"/>
    <w:rsid w:val="00457537"/>
    <w:rsid w:val="004576E4"/>
    <w:rsid w:val="00460DB7"/>
    <w:rsid w:val="00463AA9"/>
    <w:rsid w:val="00464281"/>
    <w:rsid w:val="00464944"/>
    <w:rsid w:val="00465C67"/>
    <w:rsid w:val="00465D0F"/>
    <w:rsid w:val="00472D0C"/>
    <w:rsid w:val="00473BA6"/>
    <w:rsid w:val="00474A3C"/>
    <w:rsid w:val="00475E73"/>
    <w:rsid w:val="00483B43"/>
    <w:rsid w:val="004848EC"/>
    <w:rsid w:val="00485FD4"/>
    <w:rsid w:val="00487EC3"/>
    <w:rsid w:val="004900D8"/>
    <w:rsid w:val="00491208"/>
    <w:rsid w:val="00492A41"/>
    <w:rsid w:val="00492E01"/>
    <w:rsid w:val="00496E83"/>
    <w:rsid w:val="00496E8F"/>
    <w:rsid w:val="00497A71"/>
    <w:rsid w:val="004A03C5"/>
    <w:rsid w:val="004A13ED"/>
    <w:rsid w:val="004A274C"/>
    <w:rsid w:val="004A49D1"/>
    <w:rsid w:val="004A57F6"/>
    <w:rsid w:val="004B49DF"/>
    <w:rsid w:val="004C13F5"/>
    <w:rsid w:val="004C5D8C"/>
    <w:rsid w:val="004C63D4"/>
    <w:rsid w:val="004C6BD4"/>
    <w:rsid w:val="004C77DA"/>
    <w:rsid w:val="004D0375"/>
    <w:rsid w:val="004D057D"/>
    <w:rsid w:val="004D1E67"/>
    <w:rsid w:val="004D3A46"/>
    <w:rsid w:val="004D4F98"/>
    <w:rsid w:val="004D74D0"/>
    <w:rsid w:val="004E12C9"/>
    <w:rsid w:val="004E449E"/>
    <w:rsid w:val="004E6194"/>
    <w:rsid w:val="004E7C9A"/>
    <w:rsid w:val="004F0F45"/>
    <w:rsid w:val="004F1136"/>
    <w:rsid w:val="004F18A0"/>
    <w:rsid w:val="004F193F"/>
    <w:rsid w:val="004F20B8"/>
    <w:rsid w:val="004F2600"/>
    <w:rsid w:val="004F32E8"/>
    <w:rsid w:val="004F430B"/>
    <w:rsid w:val="004F4451"/>
    <w:rsid w:val="004F4748"/>
    <w:rsid w:val="00500C70"/>
    <w:rsid w:val="005017D9"/>
    <w:rsid w:val="00503BB0"/>
    <w:rsid w:val="00505DCF"/>
    <w:rsid w:val="00506B45"/>
    <w:rsid w:val="00507ADF"/>
    <w:rsid w:val="00513D80"/>
    <w:rsid w:val="0051439C"/>
    <w:rsid w:val="00515319"/>
    <w:rsid w:val="00515993"/>
    <w:rsid w:val="0052314D"/>
    <w:rsid w:val="005238D0"/>
    <w:rsid w:val="00527975"/>
    <w:rsid w:val="005309E3"/>
    <w:rsid w:val="005315B0"/>
    <w:rsid w:val="0053319A"/>
    <w:rsid w:val="00536FFC"/>
    <w:rsid w:val="00537379"/>
    <w:rsid w:val="00540E16"/>
    <w:rsid w:val="00540E23"/>
    <w:rsid w:val="005427B0"/>
    <w:rsid w:val="00543256"/>
    <w:rsid w:val="00547DC5"/>
    <w:rsid w:val="0055014D"/>
    <w:rsid w:val="005531A7"/>
    <w:rsid w:val="0055387D"/>
    <w:rsid w:val="00553FFA"/>
    <w:rsid w:val="00554CDE"/>
    <w:rsid w:val="00554ED5"/>
    <w:rsid w:val="0055547A"/>
    <w:rsid w:val="00555F34"/>
    <w:rsid w:val="00557E09"/>
    <w:rsid w:val="005605CE"/>
    <w:rsid w:val="00560A63"/>
    <w:rsid w:val="00566690"/>
    <w:rsid w:val="00570BE6"/>
    <w:rsid w:val="005713CA"/>
    <w:rsid w:val="00571F9B"/>
    <w:rsid w:val="005759BC"/>
    <w:rsid w:val="005767C8"/>
    <w:rsid w:val="00576871"/>
    <w:rsid w:val="00577987"/>
    <w:rsid w:val="00580DF5"/>
    <w:rsid w:val="00581415"/>
    <w:rsid w:val="005835D0"/>
    <w:rsid w:val="00584299"/>
    <w:rsid w:val="0058453A"/>
    <w:rsid w:val="00586074"/>
    <w:rsid w:val="00590400"/>
    <w:rsid w:val="00593808"/>
    <w:rsid w:val="0059447F"/>
    <w:rsid w:val="00594806"/>
    <w:rsid w:val="00595FEF"/>
    <w:rsid w:val="00597DBD"/>
    <w:rsid w:val="005A189F"/>
    <w:rsid w:val="005A1D92"/>
    <w:rsid w:val="005A2FC9"/>
    <w:rsid w:val="005A5705"/>
    <w:rsid w:val="005A6954"/>
    <w:rsid w:val="005A71A2"/>
    <w:rsid w:val="005B0467"/>
    <w:rsid w:val="005B1178"/>
    <w:rsid w:val="005B177F"/>
    <w:rsid w:val="005B2610"/>
    <w:rsid w:val="005B2798"/>
    <w:rsid w:val="005B3077"/>
    <w:rsid w:val="005B3507"/>
    <w:rsid w:val="005B3F7B"/>
    <w:rsid w:val="005B4C35"/>
    <w:rsid w:val="005B789F"/>
    <w:rsid w:val="005B7BCF"/>
    <w:rsid w:val="005C063A"/>
    <w:rsid w:val="005C2EDC"/>
    <w:rsid w:val="005C3A52"/>
    <w:rsid w:val="005C5921"/>
    <w:rsid w:val="005C73D8"/>
    <w:rsid w:val="005D0C13"/>
    <w:rsid w:val="005D124C"/>
    <w:rsid w:val="005D17BC"/>
    <w:rsid w:val="005D25B7"/>
    <w:rsid w:val="005D6FFF"/>
    <w:rsid w:val="005D74E8"/>
    <w:rsid w:val="005E0431"/>
    <w:rsid w:val="005E17FF"/>
    <w:rsid w:val="005E2B62"/>
    <w:rsid w:val="005E3CDB"/>
    <w:rsid w:val="005E6F0C"/>
    <w:rsid w:val="005E74DE"/>
    <w:rsid w:val="005E7E6C"/>
    <w:rsid w:val="005F02F2"/>
    <w:rsid w:val="005F28A2"/>
    <w:rsid w:val="005F454C"/>
    <w:rsid w:val="005F54CE"/>
    <w:rsid w:val="005F619D"/>
    <w:rsid w:val="005F656A"/>
    <w:rsid w:val="005F70DC"/>
    <w:rsid w:val="005F741F"/>
    <w:rsid w:val="006003A3"/>
    <w:rsid w:val="00601681"/>
    <w:rsid w:val="00603840"/>
    <w:rsid w:val="006044A7"/>
    <w:rsid w:val="00606B4D"/>
    <w:rsid w:val="00606F6F"/>
    <w:rsid w:val="00612B3B"/>
    <w:rsid w:val="006141CA"/>
    <w:rsid w:val="006151CE"/>
    <w:rsid w:val="00615DD3"/>
    <w:rsid w:val="0061622D"/>
    <w:rsid w:val="00616391"/>
    <w:rsid w:val="006164E9"/>
    <w:rsid w:val="00616998"/>
    <w:rsid w:val="00616F56"/>
    <w:rsid w:val="00624089"/>
    <w:rsid w:val="00625D96"/>
    <w:rsid w:val="006271AB"/>
    <w:rsid w:val="00631731"/>
    <w:rsid w:val="006327FC"/>
    <w:rsid w:val="006332DD"/>
    <w:rsid w:val="00634119"/>
    <w:rsid w:val="00641057"/>
    <w:rsid w:val="0064147A"/>
    <w:rsid w:val="0064498E"/>
    <w:rsid w:val="00647124"/>
    <w:rsid w:val="00652956"/>
    <w:rsid w:val="00655E13"/>
    <w:rsid w:val="00660653"/>
    <w:rsid w:val="006611EA"/>
    <w:rsid w:val="00661CE7"/>
    <w:rsid w:val="00661E88"/>
    <w:rsid w:val="0066253D"/>
    <w:rsid w:val="0067077C"/>
    <w:rsid w:val="00671030"/>
    <w:rsid w:val="00672027"/>
    <w:rsid w:val="0067277F"/>
    <w:rsid w:val="006733B5"/>
    <w:rsid w:val="00675B51"/>
    <w:rsid w:val="006761F1"/>
    <w:rsid w:val="00682CCB"/>
    <w:rsid w:val="00683FA4"/>
    <w:rsid w:val="006840EE"/>
    <w:rsid w:val="0068573D"/>
    <w:rsid w:val="00685AAB"/>
    <w:rsid w:val="00685CBB"/>
    <w:rsid w:val="006868AE"/>
    <w:rsid w:val="00687B54"/>
    <w:rsid w:val="00687B8C"/>
    <w:rsid w:val="006918B9"/>
    <w:rsid w:val="00693577"/>
    <w:rsid w:val="0069660E"/>
    <w:rsid w:val="00696E9D"/>
    <w:rsid w:val="006A0FFD"/>
    <w:rsid w:val="006A3024"/>
    <w:rsid w:val="006A409F"/>
    <w:rsid w:val="006A5226"/>
    <w:rsid w:val="006A54ED"/>
    <w:rsid w:val="006A5AD4"/>
    <w:rsid w:val="006A5F5A"/>
    <w:rsid w:val="006A7D70"/>
    <w:rsid w:val="006B0308"/>
    <w:rsid w:val="006B4E25"/>
    <w:rsid w:val="006B67C0"/>
    <w:rsid w:val="006C1497"/>
    <w:rsid w:val="006C2107"/>
    <w:rsid w:val="006C3661"/>
    <w:rsid w:val="006C3738"/>
    <w:rsid w:val="006C5048"/>
    <w:rsid w:val="006D06CB"/>
    <w:rsid w:val="006D0E2A"/>
    <w:rsid w:val="006D13C5"/>
    <w:rsid w:val="006D188E"/>
    <w:rsid w:val="006D2195"/>
    <w:rsid w:val="006D409D"/>
    <w:rsid w:val="006D4329"/>
    <w:rsid w:val="006D5EBB"/>
    <w:rsid w:val="006D692C"/>
    <w:rsid w:val="006E027B"/>
    <w:rsid w:val="006E20CD"/>
    <w:rsid w:val="006E2944"/>
    <w:rsid w:val="006E38BE"/>
    <w:rsid w:val="006E51A8"/>
    <w:rsid w:val="006E5417"/>
    <w:rsid w:val="006E65CA"/>
    <w:rsid w:val="006F0F5A"/>
    <w:rsid w:val="006F105D"/>
    <w:rsid w:val="006F173B"/>
    <w:rsid w:val="006F2E6C"/>
    <w:rsid w:val="006F3557"/>
    <w:rsid w:val="006F43B5"/>
    <w:rsid w:val="006F5127"/>
    <w:rsid w:val="006F5167"/>
    <w:rsid w:val="006F6C7C"/>
    <w:rsid w:val="006F7342"/>
    <w:rsid w:val="006F7E27"/>
    <w:rsid w:val="006F7F0E"/>
    <w:rsid w:val="00704F86"/>
    <w:rsid w:val="0070517A"/>
    <w:rsid w:val="00705C14"/>
    <w:rsid w:val="00705CF9"/>
    <w:rsid w:val="00707762"/>
    <w:rsid w:val="00707A3F"/>
    <w:rsid w:val="007104D8"/>
    <w:rsid w:val="0071095F"/>
    <w:rsid w:val="00710A28"/>
    <w:rsid w:val="0071153E"/>
    <w:rsid w:val="00712D61"/>
    <w:rsid w:val="00721F0D"/>
    <w:rsid w:val="00722885"/>
    <w:rsid w:val="00724DC8"/>
    <w:rsid w:val="00725130"/>
    <w:rsid w:val="00727DE1"/>
    <w:rsid w:val="00733055"/>
    <w:rsid w:val="007348EC"/>
    <w:rsid w:val="00736757"/>
    <w:rsid w:val="00737FA7"/>
    <w:rsid w:val="00741FCD"/>
    <w:rsid w:val="0074211B"/>
    <w:rsid w:val="00742262"/>
    <w:rsid w:val="007456DD"/>
    <w:rsid w:val="007457B1"/>
    <w:rsid w:val="0074612B"/>
    <w:rsid w:val="0074630B"/>
    <w:rsid w:val="00750376"/>
    <w:rsid w:val="00750432"/>
    <w:rsid w:val="00751413"/>
    <w:rsid w:val="00751C93"/>
    <w:rsid w:val="00752D16"/>
    <w:rsid w:val="0075337A"/>
    <w:rsid w:val="0075463C"/>
    <w:rsid w:val="00756899"/>
    <w:rsid w:val="0075692F"/>
    <w:rsid w:val="00760176"/>
    <w:rsid w:val="0076063C"/>
    <w:rsid w:val="00760BFB"/>
    <w:rsid w:val="0076116D"/>
    <w:rsid w:val="007624C1"/>
    <w:rsid w:val="00762B7E"/>
    <w:rsid w:val="0076553C"/>
    <w:rsid w:val="00767571"/>
    <w:rsid w:val="00770361"/>
    <w:rsid w:val="00771E54"/>
    <w:rsid w:val="0077242D"/>
    <w:rsid w:val="00772849"/>
    <w:rsid w:val="007736A3"/>
    <w:rsid w:val="00773835"/>
    <w:rsid w:val="0077416D"/>
    <w:rsid w:val="00776214"/>
    <w:rsid w:val="007762FA"/>
    <w:rsid w:val="00780A78"/>
    <w:rsid w:val="00783AC2"/>
    <w:rsid w:val="007842A0"/>
    <w:rsid w:val="00784B5E"/>
    <w:rsid w:val="00785930"/>
    <w:rsid w:val="0079088F"/>
    <w:rsid w:val="00792217"/>
    <w:rsid w:val="00794CBA"/>
    <w:rsid w:val="007967ED"/>
    <w:rsid w:val="007A02B8"/>
    <w:rsid w:val="007A18FF"/>
    <w:rsid w:val="007B17D0"/>
    <w:rsid w:val="007B2080"/>
    <w:rsid w:val="007B654F"/>
    <w:rsid w:val="007B757A"/>
    <w:rsid w:val="007C1BFF"/>
    <w:rsid w:val="007C4FB8"/>
    <w:rsid w:val="007C6E08"/>
    <w:rsid w:val="007C7317"/>
    <w:rsid w:val="007C74AC"/>
    <w:rsid w:val="007C787A"/>
    <w:rsid w:val="007C7A02"/>
    <w:rsid w:val="007D0044"/>
    <w:rsid w:val="007D1097"/>
    <w:rsid w:val="007D2D95"/>
    <w:rsid w:val="007D30BA"/>
    <w:rsid w:val="007D326B"/>
    <w:rsid w:val="007D3903"/>
    <w:rsid w:val="007D3FE8"/>
    <w:rsid w:val="007D5CAD"/>
    <w:rsid w:val="007D6DAB"/>
    <w:rsid w:val="007D7E2F"/>
    <w:rsid w:val="007E20D0"/>
    <w:rsid w:val="007E2FE7"/>
    <w:rsid w:val="007E36E0"/>
    <w:rsid w:val="007E37AB"/>
    <w:rsid w:val="007E70B1"/>
    <w:rsid w:val="007E7A6F"/>
    <w:rsid w:val="007F1738"/>
    <w:rsid w:val="007F4E5B"/>
    <w:rsid w:val="007F58BC"/>
    <w:rsid w:val="007F7AF2"/>
    <w:rsid w:val="007F7E9D"/>
    <w:rsid w:val="00804A55"/>
    <w:rsid w:val="00804AEC"/>
    <w:rsid w:val="00805C4D"/>
    <w:rsid w:val="00806D31"/>
    <w:rsid w:val="00806F68"/>
    <w:rsid w:val="0080794A"/>
    <w:rsid w:val="00807E4D"/>
    <w:rsid w:val="008116F0"/>
    <w:rsid w:val="0081586A"/>
    <w:rsid w:val="00817993"/>
    <w:rsid w:val="00820D4E"/>
    <w:rsid w:val="008215B8"/>
    <w:rsid w:val="0082651E"/>
    <w:rsid w:val="00827198"/>
    <w:rsid w:val="00830FDE"/>
    <w:rsid w:val="00833BEE"/>
    <w:rsid w:val="00833F5E"/>
    <w:rsid w:val="008342BD"/>
    <w:rsid w:val="0083459B"/>
    <w:rsid w:val="00834A10"/>
    <w:rsid w:val="00834CF1"/>
    <w:rsid w:val="00834F7B"/>
    <w:rsid w:val="008362A2"/>
    <w:rsid w:val="00837E94"/>
    <w:rsid w:val="008423D8"/>
    <w:rsid w:val="008426B1"/>
    <w:rsid w:val="00843708"/>
    <w:rsid w:val="008439FE"/>
    <w:rsid w:val="00843CC8"/>
    <w:rsid w:val="00846503"/>
    <w:rsid w:val="00847160"/>
    <w:rsid w:val="008479F9"/>
    <w:rsid w:val="00850695"/>
    <w:rsid w:val="008507EB"/>
    <w:rsid w:val="00853DE8"/>
    <w:rsid w:val="00854C0E"/>
    <w:rsid w:val="00855199"/>
    <w:rsid w:val="008559DD"/>
    <w:rsid w:val="00856871"/>
    <w:rsid w:val="008576EE"/>
    <w:rsid w:val="00857EAF"/>
    <w:rsid w:val="0086088C"/>
    <w:rsid w:val="008631AB"/>
    <w:rsid w:val="00864109"/>
    <w:rsid w:val="00866835"/>
    <w:rsid w:val="00866C95"/>
    <w:rsid w:val="00866E64"/>
    <w:rsid w:val="008678D8"/>
    <w:rsid w:val="0087057D"/>
    <w:rsid w:val="00872D49"/>
    <w:rsid w:val="008742B0"/>
    <w:rsid w:val="00875C7B"/>
    <w:rsid w:val="00877015"/>
    <w:rsid w:val="0088089E"/>
    <w:rsid w:val="00880C85"/>
    <w:rsid w:val="00884370"/>
    <w:rsid w:val="00884EDB"/>
    <w:rsid w:val="00890798"/>
    <w:rsid w:val="00893F1F"/>
    <w:rsid w:val="0089476E"/>
    <w:rsid w:val="00895BBC"/>
    <w:rsid w:val="008A2B0A"/>
    <w:rsid w:val="008A31AD"/>
    <w:rsid w:val="008A3491"/>
    <w:rsid w:val="008A5054"/>
    <w:rsid w:val="008A7198"/>
    <w:rsid w:val="008B04C4"/>
    <w:rsid w:val="008B18C4"/>
    <w:rsid w:val="008B1F0D"/>
    <w:rsid w:val="008B242F"/>
    <w:rsid w:val="008B2A52"/>
    <w:rsid w:val="008B3033"/>
    <w:rsid w:val="008B4588"/>
    <w:rsid w:val="008B6CF4"/>
    <w:rsid w:val="008C1AA0"/>
    <w:rsid w:val="008C243B"/>
    <w:rsid w:val="008C39AF"/>
    <w:rsid w:val="008C42A8"/>
    <w:rsid w:val="008C4A2D"/>
    <w:rsid w:val="008C5B66"/>
    <w:rsid w:val="008C6A87"/>
    <w:rsid w:val="008C6D47"/>
    <w:rsid w:val="008D07A0"/>
    <w:rsid w:val="008D1355"/>
    <w:rsid w:val="008D3EF8"/>
    <w:rsid w:val="008D4154"/>
    <w:rsid w:val="008D526D"/>
    <w:rsid w:val="008D64CF"/>
    <w:rsid w:val="008D6BEB"/>
    <w:rsid w:val="008D760F"/>
    <w:rsid w:val="008E0453"/>
    <w:rsid w:val="008E0463"/>
    <w:rsid w:val="008E21CD"/>
    <w:rsid w:val="008E2AC8"/>
    <w:rsid w:val="008E2FA1"/>
    <w:rsid w:val="008E3F49"/>
    <w:rsid w:val="008F0A87"/>
    <w:rsid w:val="008F5EB6"/>
    <w:rsid w:val="008F633F"/>
    <w:rsid w:val="0090238F"/>
    <w:rsid w:val="0090382A"/>
    <w:rsid w:val="00904A90"/>
    <w:rsid w:val="00906462"/>
    <w:rsid w:val="0090665A"/>
    <w:rsid w:val="00907D43"/>
    <w:rsid w:val="009111CA"/>
    <w:rsid w:val="00913E18"/>
    <w:rsid w:val="00914EA6"/>
    <w:rsid w:val="00916626"/>
    <w:rsid w:val="00917D57"/>
    <w:rsid w:val="00921328"/>
    <w:rsid w:val="00922780"/>
    <w:rsid w:val="00926C05"/>
    <w:rsid w:val="00932C4B"/>
    <w:rsid w:val="00934959"/>
    <w:rsid w:val="009353B8"/>
    <w:rsid w:val="00935467"/>
    <w:rsid w:val="00936A1C"/>
    <w:rsid w:val="009418EF"/>
    <w:rsid w:val="00942757"/>
    <w:rsid w:val="00943F6E"/>
    <w:rsid w:val="0094559E"/>
    <w:rsid w:val="0094765F"/>
    <w:rsid w:val="00947E6D"/>
    <w:rsid w:val="009501F8"/>
    <w:rsid w:val="00952B7B"/>
    <w:rsid w:val="00956E8D"/>
    <w:rsid w:val="009576CA"/>
    <w:rsid w:val="00957B47"/>
    <w:rsid w:val="00961A98"/>
    <w:rsid w:val="00961B25"/>
    <w:rsid w:val="00962CED"/>
    <w:rsid w:val="00962E6A"/>
    <w:rsid w:val="00962EB6"/>
    <w:rsid w:val="009635ED"/>
    <w:rsid w:val="00964EEA"/>
    <w:rsid w:val="0096743F"/>
    <w:rsid w:val="00967C06"/>
    <w:rsid w:val="00972959"/>
    <w:rsid w:val="009743ED"/>
    <w:rsid w:val="009766ED"/>
    <w:rsid w:val="00976FBA"/>
    <w:rsid w:val="00983A07"/>
    <w:rsid w:val="0098674A"/>
    <w:rsid w:val="00987A7D"/>
    <w:rsid w:val="00990324"/>
    <w:rsid w:val="00990D99"/>
    <w:rsid w:val="00993275"/>
    <w:rsid w:val="00993A33"/>
    <w:rsid w:val="00994E69"/>
    <w:rsid w:val="0099612D"/>
    <w:rsid w:val="00996AC3"/>
    <w:rsid w:val="009A1CC2"/>
    <w:rsid w:val="009A77E2"/>
    <w:rsid w:val="009B05D0"/>
    <w:rsid w:val="009B08D2"/>
    <w:rsid w:val="009B0D29"/>
    <w:rsid w:val="009B12A2"/>
    <w:rsid w:val="009B40BB"/>
    <w:rsid w:val="009B5614"/>
    <w:rsid w:val="009B6999"/>
    <w:rsid w:val="009C122A"/>
    <w:rsid w:val="009C1570"/>
    <w:rsid w:val="009C157E"/>
    <w:rsid w:val="009C177F"/>
    <w:rsid w:val="009C2A2F"/>
    <w:rsid w:val="009C2C6C"/>
    <w:rsid w:val="009C2DCE"/>
    <w:rsid w:val="009C38BA"/>
    <w:rsid w:val="009C41C0"/>
    <w:rsid w:val="009D14D5"/>
    <w:rsid w:val="009D443F"/>
    <w:rsid w:val="009D51C0"/>
    <w:rsid w:val="009D5246"/>
    <w:rsid w:val="009D599E"/>
    <w:rsid w:val="009D5CF7"/>
    <w:rsid w:val="009D66D5"/>
    <w:rsid w:val="009E0A6A"/>
    <w:rsid w:val="009E101B"/>
    <w:rsid w:val="009E1944"/>
    <w:rsid w:val="009E2FDD"/>
    <w:rsid w:val="009E311D"/>
    <w:rsid w:val="009E4AF3"/>
    <w:rsid w:val="009E507A"/>
    <w:rsid w:val="009F0E78"/>
    <w:rsid w:val="009F1001"/>
    <w:rsid w:val="009F25C7"/>
    <w:rsid w:val="009F27C3"/>
    <w:rsid w:val="009F2B62"/>
    <w:rsid w:val="009F38DE"/>
    <w:rsid w:val="009F390D"/>
    <w:rsid w:val="009F40A9"/>
    <w:rsid w:val="009F467E"/>
    <w:rsid w:val="009F471D"/>
    <w:rsid w:val="009F49E3"/>
    <w:rsid w:val="009F7C37"/>
    <w:rsid w:val="00A00264"/>
    <w:rsid w:val="00A01F52"/>
    <w:rsid w:val="00A0308F"/>
    <w:rsid w:val="00A06094"/>
    <w:rsid w:val="00A07337"/>
    <w:rsid w:val="00A078F2"/>
    <w:rsid w:val="00A1158F"/>
    <w:rsid w:val="00A1523B"/>
    <w:rsid w:val="00A169C4"/>
    <w:rsid w:val="00A16D73"/>
    <w:rsid w:val="00A21024"/>
    <w:rsid w:val="00A2296B"/>
    <w:rsid w:val="00A260EA"/>
    <w:rsid w:val="00A26552"/>
    <w:rsid w:val="00A26973"/>
    <w:rsid w:val="00A302BA"/>
    <w:rsid w:val="00A318F0"/>
    <w:rsid w:val="00A34ED0"/>
    <w:rsid w:val="00A370A0"/>
    <w:rsid w:val="00A37CF2"/>
    <w:rsid w:val="00A41E10"/>
    <w:rsid w:val="00A42946"/>
    <w:rsid w:val="00A44BCF"/>
    <w:rsid w:val="00A45106"/>
    <w:rsid w:val="00A5057C"/>
    <w:rsid w:val="00A51201"/>
    <w:rsid w:val="00A51298"/>
    <w:rsid w:val="00A51D45"/>
    <w:rsid w:val="00A55458"/>
    <w:rsid w:val="00A577F6"/>
    <w:rsid w:val="00A62A30"/>
    <w:rsid w:val="00A6358B"/>
    <w:rsid w:val="00A6546D"/>
    <w:rsid w:val="00A6716F"/>
    <w:rsid w:val="00A700B3"/>
    <w:rsid w:val="00A70B89"/>
    <w:rsid w:val="00A714D5"/>
    <w:rsid w:val="00A7345B"/>
    <w:rsid w:val="00A751D4"/>
    <w:rsid w:val="00A7543B"/>
    <w:rsid w:val="00A76A30"/>
    <w:rsid w:val="00A775CD"/>
    <w:rsid w:val="00A8112A"/>
    <w:rsid w:val="00A833BD"/>
    <w:rsid w:val="00A84535"/>
    <w:rsid w:val="00A8704E"/>
    <w:rsid w:val="00A87FA2"/>
    <w:rsid w:val="00A91A8C"/>
    <w:rsid w:val="00A91C3C"/>
    <w:rsid w:val="00A92056"/>
    <w:rsid w:val="00A930BD"/>
    <w:rsid w:val="00A93B64"/>
    <w:rsid w:val="00A97281"/>
    <w:rsid w:val="00AA2000"/>
    <w:rsid w:val="00AA4757"/>
    <w:rsid w:val="00AA503C"/>
    <w:rsid w:val="00AA6B6F"/>
    <w:rsid w:val="00AB06DE"/>
    <w:rsid w:val="00AB1371"/>
    <w:rsid w:val="00AB3A55"/>
    <w:rsid w:val="00AB3E11"/>
    <w:rsid w:val="00AB496E"/>
    <w:rsid w:val="00AB713A"/>
    <w:rsid w:val="00AB77DF"/>
    <w:rsid w:val="00AB79CB"/>
    <w:rsid w:val="00AB7CC9"/>
    <w:rsid w:val="00AC0427"/>
    <w:rsid w:val="00AC0EDE"/>
    <w:rsid w:val="00AC2678"/>
    <w:rsid w:val="00AC27D2"/>
    <w:rsid w:val="00AC3FE1"/>
    <w:rsid w:val="00AC69EB"/>
    <w:rsid w:val="00AC749B"/>
    <w:rsid w:val="00AC7D6B"/>
    <w:rsid w:val="00AD0F9A"/>
    <w:rsid w:val="00AD31A4"/>
    <w:rsid w:val="00AD44F4"/>
    <w:rsid w:val="00AD4B2E"/>
    <w:rsid w:val="00AD578F"/>
    <w:rsid w:val="00AD6487"/>
    <w:rsid w:val="00AD6C3C"/>
    <w:rsid w:val="00AD7A94"/>
    <w:rsid w:val="00AE1A8A"/>
    <w:rsid w:val="00AE5D26"/>
    <w:rsid w:val="00AE6034"/>
    <w:rsid w:val="00AE61EF"/>
    <w:rsid w:val="00AF1E8B"/>
    <w:rsid w:val="00AF2F2E"/>
    <w:rsid w:val="00AF61CF"/>
    <w:rsid w:val="00AF62B7"/>
    <w:rsid w:val="00AF64C1"/>
    <w:rsid w:val="00AF6BD4"/>
    <w:rsid w:val="00AF6DEC"/>
    <w:rsid w:val="00AF749C"/>
    <w:rsid w:val="00AF7609"/>
    <w:rsid w:val="00AF76DD"/>
    <w:rsid w:val="00AF7828"/>
    <w:rsid w:val="00B017FA"/>
    <w:rsid w:val="00B01AB2"/>
    <w:rsid w:val="00B03D89"/>
    <w:rsid w:val="00B06DA6"/>
    <w:rsid w:val="00B10A23"/>
    <w:rsid w:val="00B11405"/>
    <w:rsid w:val="00B11D7A"/>
    <w:rsid w:val="00B13FC3"/>
    <w:rsid w:val="00B1438A"/>
    <w:rsid w:val="00B158F6"/>
    <w:rsid w:val="00B15E83"/>
    <w:rsid w:val="00B175D4"/>
    <w:rsid w:val="00B24AF2"/>
    <w:rsid w:val="00B24B1A"/>
    <w:rsid w:val="00B26DD4"/>
    <w:rsid w:val="00B2763C"/>
    <w:rsid w:val="00B27A4D"/>
    <w:rsid w:val="00B321E9"/>
    <w:rsid w:val="00B324C5"/>
    <w:rsid w:val="00B33124"/>
    <w:rsid w:val="00B332B8"/>
    <w:rsid w:val="00B35359"/>
    <w:rsid w:val="00B374B1"/>
    <w:rsid w:val="00B401C8"/>
    <w:rsid w:val="00B40869"/>
    <w:rsid w:val="00B42281"/>
    <w:rsid w:val="00B44F5C"/>
    <w:rsid w:val="00B4563F"/>
    <w:rsid w:val="00B539B9"/>
    <w:rsid w:val="00B53A59"/>
    <w:rsid w:val="00B552CE"/>
    <w:rsid w:val="00B56943"/>
    <w:rsid w:val="00B57C9E"/>
    <w:rsid w:val="00B604BF"/>
    <w:rsid w:val="00B60922"/>
    <w:rsid w:val="00B61537"/>
    <w:rsid w:val="00B61E5C"/>
    <w:rsid w:val="00B6224B"/>
    <w:rsid w:val="00B62BB5"/>
    <w:rsid w:val="00B67E0B"/>
    <w:rsid w:val="00B71B38"/>
    <w:rsid w:val="00B7238B"/>
    <w:rsid w:val="00B72963"/>
    <w:rsid w:val="00B75602"/>
    <w:rsid w:val="00B77312"/>
    <w:rsid w:val="00B81C00"/>
    <w:rsid w:val="00B827B0"/>
    <w:rsid w:val="00B840BC"/>
    <w:rsid w:val="00B90C7F"/>
    <w:rsid w:val="00B91991"/>
    <w:rsid w:val="00B91B3A"/>
    <w:rsid w:val="00B957BF"/>
    <w:rsid w:val="00B95882"/>
    <w:rsid w:val="00B95A6A"/>
    <w:rsid w:val="00B96C43"/>
    <w:rsid w:val="00BA1461"/>
    <w:rsid w:val="00BA2E89"/>
    <w:rsid w:val="00BA35E8"/>
    <w:rsid w:val="00BA4B8B"/>
    <w:rsid w:val="00BA5619"/>
    <w:rsid w:val="00BA575B"/>
    <w:rsid w:val="00BA5859"/>
    <w:rsid w:val="00BA680C"/>
    <w:rsid w:val="00BA7D8A"/>
    <w:rsid w:val="00BB098E"/>
    <w:rsid w:val="00BB09A8"/>
    <w:rsid w:val="00BB11B9"/>
    <w:rsid w:val="00BB2B13"/>
    <w:rsid w:val="00BB4640"/>
    <w:rsid w:val="00BB6DA3"/>
    <w:rsid w:val="00BC1AC2"/>
    <w:rsid w:val="00BC1AF9"/>
    <w:rsid w:val="00BC1D8E"/>
    <w:rsid w:val="00BC2020"/>
    <w:rsid w:val="00BC3128"/>
    <w:rsid w:val="00BC7A47"/>
    <w:rsid w:val="00BD0CC8"/>
    <w:rsid w:val="00BD30A6"/>
    <w:rsid w:val="00BD5494"/>
    <w:rsid w:val="00BD5A27"/>
    <w:rsid w:val="00BD5DEC"/>
    <w:rsid w:val="00BD72E5"/>
    <w:rsid w:val="00BD74C1"/>
    <w:rsid w:val="00BE4FC7"/>
    <w:rsid w:val="00BE7695"/>
    <w:rsid w:val="00BF0E66"/>
    <w:rsid w:val="00BF0F56"/>
    <w:rsid w:val="00BF1AE6"/>
    <w:rsid w:val="00BF4FB8"/>
    <w:rsid w:val="00BF523E"/>
    <w:rsid w:val="00BF5441"/>
    <w:rsid w:val="00BF5730"/>
    <w:rsid w:val="00C016E3"/>
    <w:rsid w:val="00C03F1C"/>
    <w:rsid w:val="00C07810"/>
    <w:rsid w:val="00C10AFE"/>
    <w:rsid w:val="00C11259"/>
    <w:rsid w:val="00C16A5F"/>
    <w:rsid w:val="00C21E4F"/>
    <w:rsid w:val="00C22521"/>
    <w:rsid w:val="00C22B34"/>
    <w:rsid w:val="00C22E73"/>
    <w:rsid w:val="00C241E0"/>
    <w:rsid w:val="00C2496C"/>
    <w:rsid w:val="00C24FBF"/>
    <w:rsid w:val="00C251EA"/>
    <w:rsid w:val="00C27115"/>
    <w:rsid w:val="00C2772D"/>
    <w:rsid w:val="00C27C30"/>
    <w:rsid w:val="00C311B3"/>
    <w:rsid w:val="00C3168B"/>
    <w:rsid w:val="00C32045"/>
    <w:rsid w:val="00C327DD"/>
    <w:rsid w:val="00C3290A"/>
    <w:rsid w:val="00C3608E"/>
    <w:rsid w:val="00C36A8D"/>
    <w:rsid w:val="00C4320C"/>
    <w:rsid w:val="00C44AC9"/>
    <w:rsid w:val="00C45407"/>
    <w:rsid w:val="00C45476"/>
    <w:rsid w:val="00C46A4C"/>
    <w:rsid w:val="00C50AF4"/>
    <w:rsid w:val="00C5388D"/>
    <w:rsid w:val="00C54ACB"/>
    <w:rsid w:val="00C552B0"/>
    <w:rsid w:val="00C55B46"/>
    <w:rsid w:val="00C573BB"/>
    <w:rsid w:val="00C5775E"/>
    <w:rsid w:val="00C6052D"/>
    <w:rsid w:val="00C610F4"/>
    <w:rsid w:val="00C6268A"/>
    <w:rsid w:val="00C71765"/>
    <w:rsid w:val="00C71F4F"/>
    <w:rsid w:val="00C72A13"/>
    <w:rsid w:val="00C73497"/>
    <w:rsid w:val="00C74545"/>
    <w:rsid w:val="00C745E7"/>
    <w:rsid w:val="00C7464F"/>
    <w:rsid w:val="00C74EFD"/>
    <w:rsid w:val="00C7654E"/>
    <w:rsid w:val="00C81492"/>
    <w:rsid w:val="00C81DB5"/>
    <w:rsid w:val="00C85711"/>
    <w:rsid w:val="00C86798"/>
    <w:rsid w:val="00C918FF"/>
    <w:rsid w:val="00C93E19"/>
    <w:rsid w:val="00C943F9"/>
    <w:rsid w:val="00CA0B89"/>
    <w:rsid w:val="00CA111C"/>
    <w:rsid w:val="00CA16E4"/>
    <w:rsid w:val="00CA242D"/>
    <w:rsid w:val="00CA4E28"/>
    <w:rsid w:val="00CA5E30"/>
    <w:rsid w:val="00CB2287"/>
    <w:rsid w:val="00CB296E"/>
    <w:rsid w:val="00CB2EA8"/>
    <w:rsid w:val="00CB3081"/>
    <w:rsid w:val="00CB3557"/>
    <w:rsid w:val="00CB40E8"/>
    <w:rsid w:val="00CB574A"/>
    <w:rsid w:val="00CB6236"/>
    <w:rsid w:val="00CC0641"/>
    <w:rsid w:val="00CC0C0E"/>
    <w:rsid w:val="00CC31B4"/>
    <w:rsid w:val="00CC4827"/>
    <w:rsid w:val="00CC78D0"/>
    <w:rsid w:val="00CD0605"/>
    <w:rsid w:val="00CD0A81"/>
    <w:rsid w:val="00CD25A1"/>
    <w:rsid w:val="00CD5B7D"/>
    <w:rsid w:val="00CD69A5"/>
    <w:rsid w:val="00CD6EFC"/>
    <w:rsid w:val="00CE0E14"/>
    <w:rsid w:val="00CE1276"/>
    <w:rsid w:val="00CE322D"/>
    <w:rsid w:val="00CE5E52"/>
    <w:rsid w:val="00CE7B05"/>
    <w:rsid w:val="00CF197C"/>
    <w:rsid w:val="00CF20A1"/>
    <w:rsid w:val="00CF2C9A"/>
    <w:rsid w:val="00CF5C14"/>
    <w:rsid w:val="00D002B6"/>
    <w:rsid w:val="00D01224"/>
    <w:rsid w:val="00D01DBE"/>
    <w:rsid w:val="00D0310B"/>
    <w:rsid w:val="00D0343C"/>
    <w:rsid w:val="00D04A29"/>
    <w:rsid w:val="00D05E8B"/>
    <w:rsid w:val="00D1012B"/>
    <w:rsid w:val="00D10C24"/>
    <w:rsid w:val="00D11E55"/>
    <w:rsid w:val="00D177FC"/>
    <w:rsid w:val="00D17F80"/>
    <w:rsid w:val="00D217ED"/>
    <w:rsid w:val="00D23145"/>
    <w:rsid w:val="00D23803"/>
    <w:rsid w:val="00D253C9"/>
    <w:rsid w:val="00D30268"/>
    <w:rsid w:val="00D30648"/>
    <w:rsid w:val="00D30B94"/>
    <w:rsid w:val="00D314E7"/>
    <w:rsid w:val="00D32D9E"/>
    <w:rsid w:val="00D33146"/>
    <w:rsid w:val="00D3700A"/>
    <w:rsid w:val="00D41544"/>
    <w:rsid w:val="00D42286"/>
    <w:rsid w:val="00D4272C"/>
    <w:rsid w:val="00D4334E"/>
    <w:rsid w:val="00D44365"/>
    <w:rsid w:val="00D45368"/>
    <w:rsid w:val="00D45675"/>
    <w:rsid w:val="00D457A0"/>
    <w:rsid w:val="00D503E8"/>
    <w:rsid w:val="00D50566"/>
    <w:rsid w:val="00D507A8"/>
    <w:rsid w:val="00D50F5D"/>
    <w:rsid w:val="00D52B02"/>
    <w:rsid w:val="00D53EE5"/>
    <w:rsid w:val="00D54374"/>
    <w:rsid w:val="00D54562"/>
    <w:rsid w:val="00D5484E"/>
    <w:rsid w:val="00D55EB7"/>
    <w:rsid w:val="00D577D1"/>
    <w:rsid w:val="00D601DB"/>
    <w:rsid w:val="00D60EC7"/>
    <w:rsid w:val="00D62829"/>
    <w:rsid w:val="00D62F8A"/>
    <w:rsid w:val="00D658FA"/>
    <w:rsid w:val="00D66552"/>
    <w:rsid w:val="00D716D2"/>
    <w:rsid w:val="00D720E8"/>
    <w:rsid w:val="00D7282F"/>
    <w:rsid w:val="00D739A0"/>
    <w:rsid w:val="00D73BB4"/>
    <w:rsid w:val="00D73C37"/>
    <w:rsid w:val="00D74FD3"/>
    <w:rsid w:val="00D75551"/>
    <w:rsid w:val="00D8015C"/>
    <w:rsid w:val="00D80618"/>
    <w:rsid w:val="00D8091D"/>
    <w:rsid w:val="00D80E70"/>
    <w:rsid w:val="00D814FD"/>
    <w:rsid w:val="00D82112"/>
    <w:rsid w:val="00D83CC7"/>
    <w:rsid w:val="00D87615"/>
    <w:rsid w:val="00D9192E"/>
    <w:rsid w:val="00D92017"/>
    <w:rsid w:val="00D94890"/>
    <w:rsid w:val="00D94D56"/>
    <w:rsid w:val="00D96863"/>
    <w:rsid w:val="00D97284"/>
    <w:rsid w:val="00DA113E"/>
    <w:rsid w:val="00DA1C5E"/>
    <w:rsid w:val="00DA552E"/>
    <w:rsid w:val="00DB4159"/>
    <w:rsid w:val="00DB5188"/>
    <w:rsid w:val="00DB51E4"/>
    <w:rsid w:val="00DB585F"/>
    <w:rsid w:val="00DB6333"/>
    <w:rsid w:val="00DC000F"/>
    <w:rsid w:val="00DC1C32"/>
    <w:rsid w:val="00DC1D50"/>
    <w:rsid w:val="00DC2DCF"/>
    <w:rsid w:val="00DC4CB5"/>
    <w:rsid w:val="00DC5FF3"/>
    <w:rsid w:val="00DC6B0F"/>
    <w:rsid w:val="00DD39EE"/>
    <w:rsid w:val="00DD3D55"/>
    <w:rsid w:val="00DD4208"/>
    <w:rsid w:val="00DD429E"/>
    <w:rsid w:val="00DD60EA"/>
    <w:rsid w:val="00DD634D"/>
    <w:rsid w:val="00DE3B73"/>
    <w:rsid w:val="00DE4E3E"/>
    <w:rsid w:val="00DE65BC"/>
    <w:rsid w:val="00DE73D0"/>
    <w:rsid w:val="00DE7640"/>
    <w:rsid w:val="00DE7773"/>
    <w:rsid w:val="00DE7A44"/>
    <w:rsid w:val="00DF3D74"/>
    <w:rsid w:val="00DF46E6"/>
    <w:rsid w:val="00DF548F"/>
    <w:rsid w:val="00DF7F20"/>
    <w:rsid w:val="00E000D2"/>
    <w:rsid w:val="00E0110B"/>
    <w:rsid w:val="00E028C1"/>
    <w:rsid w:val="00E02F77"/>
    <w:rsid w:val="00E0336A"/>
    <w:rsid w:val="00E034B3"/>
    <w:rsid w:val="00E04DBC"/>
    <w:rsid w:val="00E0615F"/>
    <w:rsid w:val="00E06985"/>
    <w:rsid w:val="00E112B7"/>
    <w:rsid w:val="00E12037"/>
    <w:rsid w:val="00E12DB3"/>
    <w:rsid w:val="00E176A3"/>
    <w:rsid w:val="00E17B94"/>
    <w:rsid w:val="00E2231D"/>
    <w:rsid w:val="00E23542"/>
    <w:rsid w:val="00E23F74"/>
    <w:rsid w:val="00E25322"/>
    <w:rsid w:val="00E36370"/>
    <w:rsid w:val="00E3640C"/>
    <w:rsid w:val="00E37B8D"/>
    <w:rsid w:val="00E37EBA"/>
    <w:rsid w:val="00E42136"/>
    <w:rsid w:val="00E42360"/>
    <w:rsid w:val="00E46284"/>
    <w:rsid w:val="00E47615"/>
    <w:rsid w:val="00E47ABB"/>
    <w:rsid w:val="00E510A5"/>
    <w:rsid w:val="00E513A3"/>
    <w:rsid w:val="00E51530"/>
    <w:rsid w:val="00E517EE"/>
    <w:rsid w:val="00E52231"/>
    <w:rsid w:val="00E523D5"/>
    <w:rsid w:val="00E5574D"/>
    <w:rsid w:val="00E558A5"/>
    <w:rsid w:val="00E579A2"/>
    <w:rsid w:val="00E60997"/>
    <w:rsid w:val="00E62E29"/>
    <w:rsid w:val="00E63A57"/>
    <w:rsid w:val="00E63C05"/>
    <w:rsid w:val="00E6590E"/>
    <w:rsid w:val="00E65D35"/>
    <w:rsid w:val="00E70AF6"/>
    <w:rsid w:val="00E722B8"/>
    <w:rsid w:val="00E72DEB"/>
    <w:rsid w:val="00E738B6"/>
    <w:rsid w:val="00E73E3E"/>
    <w:rsid w:val="00E75424"/>
    <w:rsid w:val="00E76C06"/>
    <w:rsid w:val="00E77121"/>
    <w:rsid w:val="00E83431"/>
    <w:rsid w:val="00E8343A"/>
    <w:rsid w:val="00E84A7A"/>
    <w:rsid w:val="00E84FE4"/>
    <w:rsid w:val="00E8608A"/>
    <w:rsid w:val="00E9085E"/>
    <w:rsid w:val="00E908FA"/>
    <w:rsid w:val="00E90ABA"/>
    <w:rsid w:val="00E90E00"/>
    <w:rsid w:val="00E96476"/>
    <w:rsid w:val="00E96869"/>
    <w:rsid w:val="00E97234"/>
    <w:rsid w:val="00EA01DF"/>
    <w:rsid w:val="00EA0A52"/>
    <w:rsid w:val="00EA1670"/>
    <w:rsid w:val="00EA214C"/>
    <w:rsid w:val="00EB1C6D"/>
    <w:rsid w:val="00EB30E2"/>
    <w:rsid w:val="00EB3D11"/>
    <w:rsid w:val="00EB5CB0"/>
    <w:rsid w:val="00EB678A"/>
    <w:rsid w:val="00EB7893"/>
    <w:rsid w:val="00EC138E"/>
    <w:rsid w:val="00EC3699"/>
    <w:rsid w:val="00EC39F5"/>
    <w:rsid w:val="00EC3A87"/>
    <w:rsid w:val="00EC5962"/>
    <w:rsid w:val="00EC5CE9"/>
    <w:rsid w:val="00EC6277"/>
    <w:rsid w:val="00EC6C07"/>
    <w:rsid w:val="00EC6CBD"/>
    <w:rsid w:val="00EC6F93"/>
    <w:rsid w:val="00ED0F3D"/>
    <w:rsid w:val="00ED0FA3"/>
    <w:rsid w:val="00ED4024"/>
    <w:rsid w:val="00ED62A4"/>
    <w:rsid w:val="00ED6BB2"/>
    <w:rsid w:val="00ED6F84"/>
    <w:rsid w:val="00ED79F2"/>
    <w:rsid w:val="00ED7ABB"/>
    <w:rsid w:val="00ED7BE6"/>
    <w:rsid w:val="00EE15FD"/>
    <w:rsid w:val="00EE7758"/>
    <w:rsid w:val="00EE7A2D"/>
    <w:rsid w:val="00EF0D3A"/>
    <w:rsid w:val="00EF0D92"/>
    <w:rsid w:val="00EF1E0B"/>
    <w:rsid w:val="00EF2794"/>
    <w:rsid w:val="00EF27A6"/>
    <w:rsid w:val="00EF36DC"/>
    <w:rsid w:val="00EF4A64"/>
    <w:rsid w:val="00EF5DF1"/>
    <w:rsid w:val="00F003D6"/>
    <w:rsid w:val="00F03FF9"/>
    <w:rsid w:val="00F056D3"/>
    <w:rsid w:val="00F05ECD"/>
    <w:rsid w:val="00F06F57"/>
    <w:rsid w:val="00F071B2"/>
    <w:rsid w:val="00F0725F"/>
    <w:rsid w:val="00F143F9"/>
    <w:rsid w:val="00F152C7"/>
    <w:rsid w:val="00F232FA"/>
    <w:rsid w:val="00F241F9"/>
    <w:rsid w:val="00F24883"/>
    <w:rsid w:val="00F25F7C"/>
    <w:rsid w:val="00F27692"/>
    <w:rsid w:val="00F30799"/>
    <w:rsid w:val="00F33B34"/>
    <w:rsid w:val="00F34378"/>
    <w:rsid w:val="00F36442"/>
    <w:rsid w:val="00F37D88"/>
    <w:rsid w:val="00F41691"/>
    <w:rsid w:val="00F4203E"/>
    <w:rsid w:val="00F422A2"/>
    <w:rsid w:val="00F43FDB"/>
    <w:rsid w:val="00F4486A"/>
    <w:rsid w:val="00F45794"/>
    <w:rsid w:val="00F47C61"/>
    <w:rsid w:val="00F505CC"/>
    <w:rsid w:val="00F50B83"/>
    <w:rsid w:val="00F51444"/>
    <w:rsid w:val="00F52CC3"/>
    <w:rsid w:val="00F52DE3"/>
    <w:rsid w:val="00F54901"/>
    <w:rsid w:val="00F558F7"/>
    <w:rsid w:val="00F57FB4"/>
    <w:rsid w:val="00F60507"/>
    <w:rsid w:val="00F60AE5"/>
    <w:rsid w:val="00F62756"/>
    <w:rsid w:val="00F62C6A"/>
    <w:rsid w:val="00F65330"/>
    <w:rsid w:val="00F72C01"/>
    <w:rsid w:val="00F7612E"/>
    <w:rsid w:val="00F76344"/>
    <w:rsid w:val="00F76900"/>
    <w:rsid w:val="00F8224D"/>
    <w:rsid w:val="00F82CD4"/>
    <w:rsid w:val="00F82D47"/>
    <w:rsid w:val="00F842C8"/>
    <w:rsid w:val="00F87187"/>
    <w:rsid w:val="00F87325"/>
    <w:rsid w:val="00F901F1"/>
    <w:rsid w:val="00F91E43"/>
    <w:rsid w:val="00F943EE"/>
    <w:rsid w:val="00F944CD"/>
    <w:rsid w:val="00F9487A"/>
    <w:rsid w:val="00F9493C"/>
    <w:rsid w:val="00F94C85"/>
    <w:rsid w:val="00F952CE"/>
    <w:rsid w:val="00F959ED"/>
    <w:rsid w:val="00F96137"/>
    <w:rsid w:val="00F970EB"/>
    <w:rsid w:val="00FA2934"/>
    <w:rsid w:val="00FA473F"/>
    <w:rsid w:val="00FA5FC9"/>
    <w:rsid w:val="00FB0250"/>
    <w:rsid w:val="00FB04B2"/>
    <w:rsid w:val="00FB0703"/>
    <w:rsid w:val="00FB158E"/>
    <w:rsid w:val="00FB1B69"/>
    <w:rsid w:val="00FB2265"/>
    <w:rsid w:val="00FB40E9"/>
    <w:rsid w:val="00FB4367"/>
    <w:rsid w:val="00FB621F"/>
    <w:rsid w:val="00FB624F"/>
    <w:rsid w:val="00FB6E84"/>
    <w:rsid w:val="00FB6E85"/>
    <w:rsid w:val="00FB72B3"/>
    <w:rsid w:val="00FC0BE6"/>
    <w:rsid w:val="00FC172B"/>
    <w:rsid w:val="00FC2B8E"/>
    <w:rsid w:val="00FC71F5"/>
    <w:rsid w:val="00FD023E"/>
    <w:rsid w:val="00FD395F"/>
    <w:rsid w:val="00FD483A"/>
    <w:rsid w:val="00FD63E4"/>
    <w:rsid w:val="00FD7647"/>
    <w:rsid w:val="00FD7ADF"/>
    <w:rsid w:val="00FE0911"/>
    <w:rsid w:val="00FE1701"/>
    <w:rsid w:val="00FE1E98"/>
    <w:rsid w:val="00FE1F03"/>
    <w:rsid w:val="00FE3057"/>
    <w:rsid w:val="00FE5DC6"/>
    <w:rsid w:val="00FE5E00"/>
    <w:rsid w:val="00FE681D"/>
    <w:rsid w:val="00FE6ED7"/>
    <w:rsid w:val="00FF6225"/>
    <w:rsid w:val="00FF6386"/>
    <w:rsid w:val="00FF6EB2"/>
    <w:rsid w:val="00FF7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34582"/>
  <w15:chartTrackingRefBased/>
  <w15:docId w15:val="{85BC1BA5-A004-4D78-8953-4B0BB28C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BFB"/>
    <w:pPr>
      <w:ind w:left="720"/>
      <w:contextualSpacing/>
    </w:pPr>
  </w:style>
  <w:style w:type="table" w:styleId="TableGrid">
    <w:name w:val="Table Grid"/>
    <w:basedOn w:val="TableNormal"/>
    <w:uiPriority w:val="39"/>
    <w:rsid w:val="006F5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3C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C72"/>
  </w:style>
  <w:style w:type="paragraph" w:styleId="Footer">
    <w:name w:val="footer"/>
    <w:basedOn w:val="Normal"/>
    <w:link w:val="FooterChar"/>
    <w:uiPriority w:val="99"/>
    <w:unhideWhenUsed/>
    <w:rsid w:val="00083C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C72"/>
  </w:style>
  <w:style w:type="character" w:styleId="Hyperlink">
    <w:name w:val="Hyperlink"/>
    <w:basedOn w:val="DefaultParagraphFont"/>
    <w:uiPriority w:val="99"/>
    <w:semiHidden/>
    <w:unhideWhenUsed/>
    <w:rsid w:val="00BD0CC8"/>
    <w:rPr>
      <w:color w:val="0000FF"/>
      <w:u w:val="single"/>
    </w:rPr>
  </w:style>
  <w:style w:type="paragraph" w:customStyle="1" w:styleId="Default">
    <w:name w:val="Default"/>
    <w:rsid w:val="00C241E0"/>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080410"/>
    <w:rPr>
      <w:sz w:val="16"/>
      <w:szCs w:val="16"/>
    </w:rPr>
  </w:style>
  <w:style w:type="paragraph" w:styleId="CommentText">
    <w:name w:val="annotation text"/>
    <w:basedOn w:val="Normal"/>
    <w:link w:val="CommentTextChar"/>
    <w:uiPriority w:val="99"/>
    <w:semiHidden/>
    <w:unhideWhenUsed/>
    <w:rsid w:val="00080410"/>
    <w:pPr>
      <w:spacing w:line="240" w:lineRule="auto"/>
    </w:pPr>
    <w:rPr>
      <w:sz w:val="20"/>
      <w:szCs w:val="20"/>
    </w:rPr>
  </w:style>
  <w:style w:type="character" w:customStyle="1" w:styleId="CommentTextChar">
    <w:name w:val="Comment Text Char"/>
    <w:basedOn w:val="DefaultParagraphFont"/>
    <w:link w:val="CommentText"/>
    <w:uiPriority w:val="99"/>
    <w:semiHidden/>
    <w:rsid w:val="00080410"/>
    <w:rPr>
      <w:sz w:val="20"/>
      <w:szCs w:val="20"/>
    </w:rPr>
  </w:style>
  <w:style w:type="paragraph" w:styleId="CommentSubject">
    <w:name w:val="annotation subject"/>
    <w:basedOn w:val="CommentText"/>
    <w:next w:val="CommentText"/>
    <w:link w:val="CommentSubjectChar"/>
    <w:uiPriority w:val="99"/>
    <w:semiHidden/>
    <w:unhideWhenUsed/>
    <w:rsid w:val="00080410"/>
    <w:rPr>
      <w:b/>
      <w:bCs/>
    </w:rPr>
  </w:style>
  <w:style w:type="character" w:customStyle="1" w:styleId="CommentSubjectChar">
    <w:name w:val="Comment Subject Char"/>
    <w:basedOn w:val="CommentTextChar"/>
    <w:link w:val="CommentSubject"/>
    <w:uiPriority w:val="99"/>
    <w:semiHidden/>
    <w:rsid w:val="00080410"/>
    <w:rPr>
      <w:b/>
      <w:bCs/>
      <w:sz w:val="20"/>
      <w:szCs w:val="20"/>
    </w:rPr>
  </w:style>
  <w:style w:type="paragraph" w:styleId="BalloonText">
    <w:name w:val="Balloon Text"/>
    <w:basedOn w:val="Normal"/>
    <w:link w:val="BalloonTextChar"/>
    <w:uiPriority w:val="99"/>
    <w:semiHidden/>
    <w:unhideWhenUsed/>
    <w:rsid w:val="00080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410"/>
    <w:rPr>
      <w:rFonts w:ascii="Segoe UI" w:hAnsi="Segoe UI" w:cs="Segoe UI"/>
      <w:sz w:val="18"/>
      <w:szCs w:val="18"/>
    </w:rPr>
  </w:style>
  <w:style w:type="character" w:styleId="FollowedHyperlink">
    <w:name w:val="FollowedHyperlink"/>
    <w:basedOn w:val="DefaultParagraphFont"/>
    <w:uiPriority w:val="99"/>
    <w:semiHidden/>
    <w:unhideWhenUsed/>
    <w:rsid w:val="007D10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499210">
      <w:bodyDiv w:val="1"/>
      <w:marLeft w:val="0"/>
      <w:marRight w:val="0"/>
      <w:marTop w:val="0"/>
      <w:marBottom w:val="0"/>
      <w:divBdr>
        <w:top w:val="none" w:sz="0" w:space="0" w:color="auto"/>
        <w:left w:val="none" w:sz="0" w:space="0" w:color="auto"/>
        <w:bottom w:val="none" w:sz="0" w:space="0" w:color="auto"/>
        <w:right w:val="none" w:sz="0" w:space="0" w:color="auto"/>
      </w:divBdr>
    </w:div>
    <w:div w:id="519050355">
      <w:bodyDiv w:val="1"/>
      <w:marLeft w:val="0"/>
      <w:marRight w:val="0"/>
      <w:marTop w:val="0"/>
      <w:marBottom w:val="0"/>
      <w:divBdr>
        <w:top w:val="none" w:sz="0" w:space="0" w:color="auto"/>
        <w:left w:val="none" w:sz="0" w:space="0" w:color="auto"/>
        <w:bottom w:val="none" w:sz="0" w:space="0" w:color="auto"/>
        <w:right w:val="none" w:sz="0" w:space="0" w:color="auto"/>
      </w:divBdr>
    </w:div>
    <w:div w:id="684402293">
      <w:bodyDiv w:val="1"/>
      <w:marLeft w:val="0"/>
      <w:marRight w:val="0"/>
      <w:marTop w:val="0"/>
      <w:marBottom w:val="0"/>
      <w:divBdr>
        <w:top w:val="none" w:sz="0" w:space="0" w:color="auto"/>
        <w:left w:val="none" w:sz="0" w:space="0" w:color="auto"/>
        <w:bottom w:val="none" w:sz="0" w:space="0" w:color="auto"/>
        <w:right w:val="none" w:sz="0" w:space="0" w:color="auto"/>
      </w:divBdr>
    </w:div>
    <w:div w:id="873883409">
      <w:bodyDiv w:val="1"/>
      <w:marLeft w:val="0"/>
      <w:marRight w:val="0"/>
      <w:marTop w:val="0"/>
      <w:marBottom w:val="0"/>
      <w:divBdr>
        <w:top w:val="none" w:sz="0" w:space="0" w:color="auto"/>
        <w:left w:val="none" w:sz="0" w:space="0" w:color="auto"/>
        <w:bottom w:val="none" w:sz="0" w:space="0" w:color="auto"/>
        <w:right w:val="none" w:sz="0" w:space="0" w:color="auto"/>
      </w:divBdr>
    </w:div>
    <w:div w:id="1063676522">
      <w:bodyDiv w:val="1"/>
      <w:marLeft w:val="0"/>
      <w:marRight w:val="0"/>
      <w:marTop w:val="0"/>
      <w:marBottom w:val="0"/>
      <w:divBdr>
        <w:top w:val="none" w:sz="0" w:space="0" w:color="auto"/>
        <w:left w:val="none" w:sz="0" w:space="0" w:color="auto"/>
        <w:bottom w:val="none" w:sz="0" w:space="0" w:color="auto"/>
        <w:right w:val="none" w:sz="0" w:space="0" w:color="auto"/>
      </w:divBdr>
    </w:div>
    <w:div w:id="1222016367">
      <w:bodyDiv w:val="1"/>
      <w:marLeft w:val="0"/>
      <w:marRight w:val="0"/>
      <w:marTop w:val="0"/>
      <w:marBottom w:val="0"/>
      <w:divBdr>
        <w:top w:val="none" w:sz="0" w:space="0" w:color="auto"/>
        <w:left w:val="none" w:sz="0" w:space="0" w:color="auto"/>
        <w:bottom w:val="none" w:sz="0" w:space="0" w:color="auto"/>
        <w:right w:val="none" w:sz="0" w:space="0" w:color="auto"/>
      </w:divBdr>
    </w:div>
    <w:div w:id="1314142007">
      <w:bodyDiv w:val="1"/>
      <w:marLeft w:val="0"/>
      <w:marRight w:val="0"/>
      <w:marTop w:val="0"/>
      <w:marBottom w:val="0"/>
      <w:divBdr>
        <w:top w:val="none" w:sz="0" w:space="0" w:color="auto"/>
        <w:left w:val="none" w:sz="0" w:space="0" w:color="auto"/>
        <w:bottom w:val="none" w:sz="0" w:space="0" w:color="auto"/>
        <w:right w:val="none" w:sz="0" w:space="0" w:color="auto"/>
      </w:divBdr>
    </w:div>
    <w:div w:id="1421246324">
      <w:bodyDiv w:val="1"/>
      <w:marLeft w:val="0"/>
      <w:marRight w:val="0"/>
      <w:marTop w:val="0"/>
      <w:marBottom w:val="0"/>
      <w:divBdr>
        <w:top w:val="none" w:sz="0" w:space="0" w:color="auto"/>
        <w:left w:val="none" w:sz="0" w:space="0" w:color="auto"/>
        <w:bottom w:val="none" w:sz="0" w:space="0" w:color="auto"/>
        <w:right w:val="none" w:sz="0" w:space="0" w:color="auto"/>
      </w:divBdr>
    </w:div>
    <w:div w:id="1486505627">
      <w:bodyDiv w:val="1"/>
      <w:marLeft w:val="0"/>
      <w:marRight w:val="0"/>
      <w:marTop w:val="0"/>
      <w:marBottom w:val="0"/>
      <w:divBdr>
        <w:top w:val="none" w:sz="0" w:space="0" w:color="auto"/>
        <w:left w:val="none" w:sz="0" w:space="0" w:color="auto"/>
        <w:bottom w:val="none" w:sz="0" w:space="0" w:color="auto"/>
        <w:right w:val="none" w:sz="0" w:space="0" w:color="auto"/>
      </w:divBdr>
    </w:div>
    <w:div w:id="213151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5.xm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chart" Target="charts/chart1.xml"/><Relationship Id="rId12" Type="http://schemas.openxmlformats.org/officeDocument/2006/relationships/chart" Target="charts/chart4.xml"/><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s.waterdata.usgs.gov/mapper/index.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oleObject" Target="embeddings/oleObject3.bin"/></Relationships>
</file>

<file path=word/charts/_rels/chart1.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20Lake%20Water%20Level%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20Lake%20Water%20Level%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20Lake%20Water%20Level%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20Lake%20TLOS_CFSChar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20Lake%20Water%20Level%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stateofmaine-my.sharepoint.com/personal/james_pellerin_maine_gov/Documents/Desktop/Thompson%20Dam/THompsonLKTAgeClas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[Thompson Lake Water Level Data.xlsx]HIstorical Lake Levels_Pre87!PivotTable1</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'HIstorical Lake Levels_Pre87'!$G$2:$G$3</c:f>
              <c:strCache>
                <c:ptCount val="1"/>
                <c:pt idx="0">
                  <c:v>1970</c:v>
                </c:pt>
              </c:strCache>
            </c:strRef>
          </c:tx>
          <c:spPr>
            <a:ln w="28575" cap="rnd">
              <a:solidFill>
                <a:schemeClr val="accent1"/>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Levels_Pre87'!$G$4:$G$16</c:f>
              <c:numCache>
                <c:formatCode>General</c:formatCode>
                <c:ptCount val="12"/>
                <c:pt idx="0">
                  <c:v>22.75</c:v>
                </c:pt>
                <c:pt idx="1">
                  <c:v>28</c:v>
                </c:pt>
                <c:pt idx="2">
                  <c:v>29.4</c:v>
                </c:pt>
                <c:pt idx="3">
                  <c:v>26.5</c:v>
                </c:pt>
                <c:pt idx="4">
                  <c:v>18</c:v>
                </c:pt>
                <c:pt idx="5">
                  <c:v>15.25</c:v>
                </c:pt>
                <c:pt idx="6">
                  <c:v>15.5</c:v>
                </c:pt>
                <c:pt idx="7">
                  <c:v>20.399999999999999</c:v>
                </c:pt>
                <c:pt idx="8">
                  <c:v>25.5</c:v>
                </c:pt>
                <c:pt idx="9">
                  <c:v>29.25</c:v>
                </c:pt>
                <c:pt idx="10">
                  <c:v>35.6</c:v>
                </c:pt>
                <c:pt idx="11">
                  <c:v>40.5</c:v>
                </c:pt>
              </c:numCache>
            </c:numRef>
          </c:val>
          <c:smooth val="0"/>
          <c:extLst>
            <c:ext xmlns:c16="http://schemas.microsoft.com/office/drawing/2014/chart" uri="{C3380CC4-5D6E-409C-BE32-E72D297353CC}">
              <c16:uniqueId val="{00000000-F439-45D7-8C9E-79104490889D}"/>
            </c:ext>
          </c:extLst>
        </c:ser>
        <c:ser>
          <c:idx val="1"/>
          <c:order val="1"/>
          <c:tx>
            <c:strRef>
              <c:f>'HIstorical Lake Levels_Pre87'!$H$2:$H$3</c:f>
              <c:strCache>
                <c:ptCount val="1"/>
                <c:pt idx="0">
                  <c:v>1971</c:v>
                </c:pt>
              </c:strCache>
            </c:strRef>
          </c:tx>
          <c:spPr>
            <a:ln w="28575" cap="rnd">
              <a:solidFill>
                <a:schemeClr val="accent2"/>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Levels_Pre87'!$H$4:$H$16</c:f>
              <c:numCache>
                <c:formatCode>General</c:formatCode>
                <c:ptCount val="12"/>
                <c:pt idx="0">
                  <c:v>40.6</c:v>
                </c:pt>
                <c:pt idx="1">
                  <c:v>38.25</c:v>
                </c:pt>
                <c:pt idx="2">
                  <c:v>45.5</c:v>
                </c:pt>
                <c:pt idx="3">
                  <c:v>31.5</c:v>
                </c:pt>
                <c:pt idx="4">
                  <c:v>12.2</c:v>
                </c:pt>
                <c:pt idx="5">
                  <c:v>16</c:v>
                </c:pt>
                <c:pt idx="6">
                  <c:v>20.625</c:v>
                </c:pt>
                <c:pt idx="7">
                  <c:v>22.6</c:v>
                </c:pt>
                <c:pt idx="8">
                  <c:v>28.5</c:v>
                </c:pt>
                <c:pt idx="9">
                  <c:v>36.4</c:v>
                </c:pt>
                <c:pt idx="10">
                  <c:v>45</c:v>
                </c:pt>
                <c:pt idx="11">
                  <c:v>46.75</c:v>
                </c:pt>
              </c:numCache>
            </c:numRef>
          </c:val>
          <c:smooth val="0"/>
          <c:extLst>
            <c:ext xmlns:c16="http://schemas.microsoft.com/office/drawing/2014/chart" uri="{C3380CC4-5D6E-409C-BE32-E72D297353CC}">
              <c16:uniqueId val="{00000001-F439-45D7-8C9E-79104490889D}"/>
            </c:ext>
          </c:extLst>
        </c:ser>
        <c:ser>
          <c:idx val="2"/>
          <c:order val="2"/>
          <c:tx>
            <c:strRef>
              <c:f>'HIstorical Lake Levels_Pre87'!$I$2:$I$3</c:f>
              <c:strCache>
                <c:ptCount val="1"/>
                <c:pt idx="0">
                  <c:v>1972</c:v>
                </c:pt>
              </c:strCache>
            </c:strRef>
          </c:tx>
          <c:spPr>
            <a:ln w="28575" cap="rnd">
              <a:solidFill>
                <a:schemeClr val="accent3"/>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Levels_Pre87'!$I$4:$I$16</c:f>
              <c:numCache>
                <c:formatCode>General</c:formatCode>
                <c:ptCount val="12"/>
                <c:pt idx="0">
                  <c:v>47.4</c:v>
                </c:pt>
                <c:pt idx="1">
                  <c:v>44.75</c:v>
                </c:pt>
                <c:pt idx="2">
                  <c:v>37.25</c:v>
                </c:pt>
                <c:pt idx="3">
                  <c:v>21</c:v>
                </c:pt>
                <c:pt idx="4">
                  <c:v>14.5</c:v>
                </c:pt>
                <c:pt idx="5">
                  <c:v>14.5</c:v>
                </c:pt>
                <c:pt idx="6">
                  <c:v>16.8</c:v>
                </c:pt>
                <c:pt idx="7">
                  <c:v>22.5</c:v>
                </c:pt>
                <c:pt idx="8">
                  <c:v>29.4</c:v>
                </c:pt>
                <c:pt idx="9">
                  <c:v>45.5</c:v>
                </c:pt>
                <c:pt idx="10">
                  <c:v>42.75</c:v>
                </c:pt>
                <c:pt idx="11">
                  <c:v>36.799999999999997</c:v>
                </c:pt>
              </c:numCache>
            </c:numRef>
          </c:val>
          <c:smooth val="0"/>
          <c:extLst>
            <c:ext xmlns:c16="http://schemas.microsoft.com/office/drawing/2014/chart" uri="{C3380CC4-5D6E-409C-BE32-E72D297353CC}">
              <c16:uniqueId val="{00000002-F439-45D7-8C9E-79104490889D}"/>
            </c:ext>
          </c:extLst>
        </c:ser>
        <c:ser>
          <c:idx val="3"/>
          <c:order val="3"/>
          <c:tx>
            <c:strRef>
              <c:f>'HIstorical Lake Levels_Pre87'!$J$2:$J$3</c:f>
              <c:strCache>
                <c:ptCount val="1"/>
                <c:pt idx="0">
                  <c:v>1973</c:v>
                </c:pt>
              </c:strCache>
            </c:strRef>
          </c:tx>
          <c:spPr>
            <a:ln w="28575" cap="rnd">
              <a:solidFill>
                <a:schemeClr val="accent4"/>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Levels_Pre87'!$J$4:$J$16</c:f>
              <c:numCache>
                <c:formatCode>General</c:formatCode>
                <c:ptCount val="12"/>
                <c:pt idx="0">
                  <c:v>38.25</c:v>
                </c:pt>
                <c:pt idx="1">
                  <c:v>36.75</c:v>
                </c:pt>
                <c:pt idx="2">
                  <c:v>30.6</c:v>
                </c:pt>
                <c:pt idx="3">
                  <c:v>18.666666666666668</c:v>
                </c:pt>
                <c:pt idx="4">
                  <c:v>15.5</c:v>
                </c:pt>
                <c:pt idx="5">
                  <c:v>13.2</c:v>
                </c:pt>
                <c:pt idx="6">
                  <c:v>12</c:v>
                </c:pt>
                <c:pt idx="7">
                  <c:v>18.25</c:v>
                </c:pt>
                <c:pt idx="8">
                  <c:v>39</c:v>
                </c:pt>
                <c:pt idx="9">
                  <c:v>53.5</c:v>
                </c:pt>
                <c:pt idx="10">
                  <c:v>45.75</c:v>
                </c:pt>
                <c:pt idx="11">
                  <c:v>38.6</c:v>
                </c:pt>
              </c:numCache>
            </c:numRef>
          </c:val>
          <c:smooth val="0"/>
          <c:extLst>
            <c:ext xmlns:c16="http://schemas.microsoft.com/office/drawing/2014/chart" uri="{C3380CC4-5D6E-409C-BE32-E72D297353CC}">
              <c16:uniqueId val="{00000003-F439-45D7-8C9E-79104490889D}"/>
            </c:ext>
          </c:extLst>
        </c:ser>
        <c:ser>
          <c:idx val="4"/>
          <c:order val="4"/>
          <c:tx>
            <c:strRef>
              <c:f>'HIstorical Lake Levels_Pre87'!$K$2:$K$3</c:f>
              <c:strCache>
                <c:ptCount val="1"/>
                <c:pt idx="0">
                  <c:v>1974</c:v>
                </c:pt>
              </c:strCache>
            </c:strRef>
          </c:tx>
          <c:spPr>
            <a:ln w="28575" cap="rnd">
              <a:solidFill>
                <a:schemeClr val="accent5"/>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Levels_Pre87'!$K$4:$K$16</c:f>
              <c:numCache>
                <c:formatCode>General</c:formatCode>
                <c:ptCount val="12"/>
                <c:pt idx="0">
                  <c:v>31.75</c:v>
                </c:pt>
                <c:pt idx="1">
                  <c:v>38.25</c:v>
                </c:pt>
                <c:pt idx="2">
                  <c:v>28.4</c:v>
                </c:pt>
                <c:pt idx="3">
                  <c:v>20.75</c:v>
                </c:pt>
                <c:pt idx="4">
                  <c:v>20.25</c:v>
                </c:pt>
                <c:pt idx="5">
                  <c:v>15.4</c:v>
                </c:pt>
                <c:pt idx="6">
                  <c:v>15.25</c:v>
                </c:pt>
                <c:pt idx="7">
                  <c:v>22.4</c:v>
                </c:pt>
                <c:pt idx="8">
                  <c:v>30</c:v>
                </c:pt>
                <c:pt idx="9">
                  <c:v>45.2</c:v>
                </c:pt>
                <c:pt idx="10">
                  <c:v>48</c:v>
                </c:pt>
                <c:pt idx="11">
                  <c:v>42.5</c:v>
                </c:pt>
              </c:numCache>
            </c:numRef>
          </c:val>
          <c:smooth val="0"/>
          <c:extLst>
            <c:ext xmlns:c16="http://schemas.microsoft.com/office/drawing/2014/chart" uri="{C3380CC4-5D6E-409C-BE32-E72D297353CC}">
              <c16:uniqueId val="{00000004-F439-45D7-8C9E-79104490889D}"/>
            </c:ext>
          </c:extLst>
        </c:ser>
        <c:ser>
          <c:idx val="5"/>
          <c:order val="5"/>
          <c:tx>
            <c:strRef>
              <c:f>'HIstorical Lake Levels_Pre87'!$L$2:$L$3</c:f>
              <c:strCache>
                <c:ptCount val="1"/>
                <c:pt idx="0">
                  <c:v>1975</c:v>
                </c:pt>
              </c:strCache>
            </c:strRef>
          </c:tx>
          <c:spPr>
            <a:ln w="28575" cap="rnd">
              <a:solidFill>
                <a:schemeClr val="accent6"/>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Levels_Pre87'!$L$4:$L$16</c:f>
              <c:numCache>
                <c:formatCode>General</c:formatCode>
                <c:ptCount val="12"/>
                <c:pt idx="0">
                  <c:v>41.75</c:v>
                </c:pt>
                <c:pt idx="1">
                  <c:v>39.25</c:v>
                </c:pt>
                <c:pt idx="2">
                  <c:v>38</c:v>
                </c:pt>
                <c:pt idx="3">
                  <c:v>33.75</c:v>
                </c:pt>
                <c:pt idx="4">
                  <c:v>22.8</c:v>
                </c:pt>
                <c:pt idx="5">
                  <c:v>19.5</c:v>
                </c:pt>
                <c:pt idx="6">
                  <c:v>20.75</c:v>
                </c:pt>
                <c:pt idx="7">
                  <c:v>23</c:v>
                </c:pt>
                <c:pt idx="8">
                  <c:v>30</c:v>
                </c:pt>
                <c:pt idx="9">
                  <c:v>39.75</c:v>
                </c:pt>
                <c:pt idx="10">
                  <c:v>38.4</c:v>
                </c:pt>
                <c:pt idx="11">
                  <c:v>41.5</c:v>
                </c:pt>
              </c:numCache>
            </c:numRef>
          </c:val>
          <c:smooth val="0"/>
          <c:extLst>
            <c:ext xmlns:c16="http://schemas.microsoft.com/office/drawing/2014/chart" uri="{C3380CC4-5D6E-409C-BE32-E72D297353CC}">
              <c16:uniqueId val="{00000005-F439-45D7-8C9E-79104490889D}"/>
            </c:ext>
          </c:extLst>
        </c:ser>
        <c:ser>
          <c:idx val="6"/>
          <c:order val="6"/>
          <c:tx>
            <c:strRef>
              <c:f>'HIstorical Lake Levels_Pre87'!$M$2:$M$3</c:f>
              <c:strCache>
                <c:ptCount val="1"/>
                <c:pt idx="0">
                  <c:v>1976</c:v>
                </c:pt>
              </c:strCache>
            </c:strRef>
          </c:tx>
          <c:spPr>
            <a:ln w="28575" cap="rnd">
              <a:solidFill>
                <a:schemeClr val="accent1">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Levels_Pre87'!$M$4:$M$16</c:f>
              <c:numCache>
                <c:formatCode>General</c:formatCode>
                <c:ptCount val="12"/>
                <c:pt idx="0">
                  <c:v>41.4</c:v>
                </c:pt>
                <c:pt idx="1">
                  <c:v>40</c:v>
                </c:pt>
                <c:pt idx="2">
                  <c:v>35.5</c:v>
                </c:pt>
                <c:pt idx="3">
                  <c:v>17</c:v>
                </c:pt>
                <c:pt idx="4">
                  <c:v>14.9</c:v>
                </c:pt>
                <c:pt idx="5">
                  <c:v>20.25</c:v>
                </c:pt>
                <c:pt idx="6">
                  <c:v>19</c:v>
                </c:pt>
                <c:pt idx="7">
                  <c:v>17</c:v>
                </c:pt>
                <c:pt idx="8">
                  <c:v>23</c:v>
                </c:pt>
                <c:pt idx="9">
                  <c:v>33.799999999999997</c:v>
                </c:pt>
                <c:pt idx="10">
                  <c:v>42</c:v>
                </c:pt>
                <c:pt idx="11">
                  <c:v>45.7</c:v>
                </c:pt>
              </c:numCache>
            </c:numRef>
          </c:val>
          <c:smooth val="0"/>
          <c:extLst>
            <c:ext xmlns:c16="http://schemas.microsoft.com/office/drawing/2014/chart" uri="{C3380CC4-5D6E-409C-BE32-E72D297353CC}">
              <c16:uniqueId val="{00000006-F439-45D7-8C9E-79104490889D}"/>
            </c:ext>
          </c:extLst>
        </c:ser>
        <c:ser>
          <c:idx val="7"/>
          <c:order val="7"/>
          <c:tx>
            <c:strRef>
              <c:f>'HIstorical Lake Levels_Pre87'!$N$2:$N$3</c:f>
              <c:strCache>
                <c:ptCount val="1"/>
                <c:pt idx="0">
                  <c:v>1977</c:v>
                </c:pt>
              </c:strCache>
            </c:strRef>
          </c:tx>
          <c:spPr>
            <a:ln w="28575" cap="rnd">
              <a:solidFill>
                <a:schemeClr val="accent2">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Levels_Pre87'!$N$4:$N$16</c:f>
              <c:numCache>
                <c:formatCode>General</c:formatCode>
                <c:ptCount val="12"/>
                <c:pt idx="0">
                  <c:v>48.375</c:v>
                </c:pt>
                <c:pt idx="1">
                  <c:v>51</c:v>
                </c:pt>
                <c:pt idx="2">
                  <c:v>39.5</c:v>
                </c:pt>
                <c:pt idx="3">
                  <c:v>22.6</c:v>
                </c:pt>
                <c:pt idx="4">
                  <c:v>20.5</c:v>
                </c:pt>
                <c:pt idx="5">
                  <c:v>21.75</c:v>
                </c:pt>
                <c:pt idx="6">
                  <c:v>21.4</c:v>
                </c:pt>
                <c:pt idx="7">
                  <c:v>25.25</c:v>
                </c:pt>
                <c:pt idx="8">
                  <c:v>31.5</c:v>
                </c:pt>
                <c:pt idx="9">
                  <c:v>38.200000000000003</c:v>
                </c:pt>
                <c:pt idx="10">
                  <c:v>43</c:v>
                </c:pt>
                <c:pt idx="11">
                  <c:v>40.200000000000003</c:v>
                </c:pt>
              </c:numCache>
            </c:numRef>
          </c:val>
          <c:smooth val="0"/>
          <c:extLst>
            <c:ext xmlns:c16="http://schemas.microsoft.com/office/drawing/2014/chart" uri="{C3380CC4-5D6E-409C-BE32-E72D297353CC}">
              <c16:uniqueId val="{00000007-F439-45D7-8C9E-79104490889D}"/>
            </c:ext>
          </c:extLst>
        </c:ser>
        <c:ser>
          <c:idx val="8"/>
          <c:order val="8"/>
          <c:tx>
            <c:strRef>
              <c:f>'HIstorical Lake Levels_Pre87'!$O$2:$O$3</c:f>
              <c:strCache>
                <c:ptCount val="1"/>
                <c:pt idx="0">
                  <c:v>1978</c:v>
                </c:pt>
              </c:strCache>
            </c:strRef>
          </c:tx>
          <c:spPr>
            <a:ln w="28575" cap="rnd">
              <a:solidFill>
                <a:schemeClr val="accent3">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Levels_Pre87'!$O$4:$O$16</c:f>
              <c:numCache>
                <c:formatCode>General</c:formatCode>
                <c:ptCount val="12"/>
                <c:pt idx="0">
                  <c:v>38</c:v>
                </c:pt>
                <c:pt idx="1">
                  <c:v>39.5</c:v>
                </c:pt>
                <c:pt idx="2">
                  <c:v>46.125</c:v>
                </c:pt>
                <c:pt idx="3">
                  <c:v>27.8</c:v>
                </c:pt>
                <c:pt idx="4">
                  <c:v>19.25</c:v>
                </c:pt>
                <c:pt idx="5">
                  <c:v>14.25</c:v>
                </c:pt>
                <c:pt idx="6">
                  <c:v>27.3</c:v>
                </c:pt>
                <c:pt idx="7">
                  <c:v>34.125</c:v>
                </c:pt>
                <c:pt idx="8">
                  <c:v>40</c:v>
                </c:pt>
                <c:pt idx="9">
                  <c:v>43.375</c:v>
                </c:pt>
                <c:pt idx="10">
                  <c:v>45.5</c:v>
                </c:pt>
                <c:pt idx="11">
                  <c:v>46.6</c:v>
                </c:pt>
              </c:numCache>
            </c:numRef>
          </c:val>
          <c:smooth val="0"/>
          <c:extLst>
            <c:ext xmlns:c16="http://schemas.microsoft.com/office/drawing/2014/chart" uri="{C3380CC4-5D6E-409C-BE32-E72D297353CC}">
              <c16:uniqueId val="{00000008-F439-45D7-8C9E-79104490889D}"/>
            </c:ext>
          </c:extLst>
        </c:ser>
        <c:ser>
          <c:idx val="9"/>
          <c:order val="9"/>
          <c:tx>
            <c:strRef>
              <c:f>'HIstorical Lake Levels_Pre87'!$P$2:$P$3</c:f>
              <c:strCache>
                <c:ptCount val="1"/>
                <c:pt idx="0">
                  <c:v>1979</c:v>
                </c:pt>
              </c:strCache>
            </c:strRef>
          </c:tx>
          <c:spPr>
            <a:ln w="28575" cap="rnd">
              <a:solidFill>
                <a:schemeClr val="accent4">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Levels_Pre87'!$P$4:$P$16</c:f>
              <c:numCache>
                <c:formatCode>General</c:formatCode>
                <c:ptCount val="12"/>
                <c:pt idx="0">
                  <c:v>38.5</c:v>
                </c:pt>
                <c:pt idx="1">
                  <c:v>38.25</c:v>
                </c:pt>
                <c:pt idx="2">
                  <c:v>28.2</c:v>
                </c:pt>
                <c:pt idx="3">
                  <c:v>22.75</c:v>
                </c:pt>
                <c:pt idx="4">
                  <c:v>18.75</c:v>
                </c:pt>
                <c:pt idx="5">
                  <c:v>20.8</c:v>
                </c:pt>
                <c:pt idx="6">
                  <c:v>21.5</c:v>
                </c:pt>
                <c:pt idx="7">
                  <c:v>21</c:v>
                </c:pt>
                <c:pt idx="8">
                  <c:v>25.2</c:v>
                </c:pt>
                <c:pt idx="9">
                  <c:v>36.75</c:v>
                </c:pt>
                <c:pt idx="10">
                  <c:v>43</c:v>
                </c:pt>
                <c:pt idx="11">
                  <c:v>46.375</c:v>
                </c:pt>
              </c:numCache>
            </c:numRef>
          </c:val>
          <c:smooth val="0"/>
          <c:extLst>
            <c:ext xmlns:c16="http://schemas.microsoft.com/office/drawing/2014/chart" uri="{C3380CC4-5D6E-409C-BE32-E72D297353CC}">
              <c16:uniqueId val="{00000009-F439-45D7-8C9E-79104490889D}"/>
            </c:ext>
          </c:extLst>
        </c:ser>
        <c:ser>
          <c:idx val="10"/>
          <c:order val="10"/>
          <c:tx>
            <c:strRef>
              <c:f>'HIstorical Lake Levels_Pre87'!$Q$2:$Q$3</c:f>
              <c:strCache>
                <c:ptCount val="1"/>
                <c:pt idx="0">
                  <c:v>1980</c:v>
                </c:pt>
              </c:strCache>
            </c:strRef>
          </c:tx>
          <c:spPr>
            <a:ln w="28575" cap="rnd">
              <a:solidFill>
                <a:schemeClr val="accent5">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Levels_Pre87'!$Q$4:$Q$16</c:f>
              <c:numCache>
                <c:formatCode>General</c:formatCode>
                <c:ptCount val="12"/>
                <c:pt idx="0">
                  <c:v>41.875</c:v>
                </c:pt>
                <c:pt idx="1">
                  <c:v>41.25</c:v>
                </c:pt>
                <c:pt idx="2">
                  <c:v>37.299999999999997</c:v>
                </c:pt>
                <c:pt idx="3">
                  <c:v>20.5625</c:v>
                </c:pt>
                <c:pt idx="4">
                  <c:v>18.399999999999999</c:v>
                </c:pt>
                <c:pt idx="5">
                  <c:v>20</c:v>
                </c:pt>
                <c:pt idx="6">
                  <c:v>21</c:v>
                </c:pt>
                <c:pt idx="7">
                  <c:v>23.6</c:v>
                </c:pt>
                <c:pt idx="8">
                  <c:v>29.0625</c:v>
                </c:pt>
                <c:pt idx="9">
                  <c:v>39.875</c:v>
                </c:pt>
                <c:pt idx="10">
                  <c:v>40.200000000000003</c:v>
                </c:pt>
                <c:pt idx="11">
                  <c:v>36.5</c:v>
                </c:pt>
              </c:numCache>
            </c:numRef>
          </c:val>
          <c:smooth val="0"/>
          <c:extLst>
            <c:ext xmlns:c16="http://schemas.microsoft.com/office/drawing/2014/chart" uri="{C3380CC4-5D6E-409C-BE32-E72D297353CC}">
              <c16:uniqueId val="{0000000A-F439-45D7-8C9E-79104490889D}"/>
            </c:ext>
          </c:extLst>
        </c:ser>
        <c:ser>
          <c:idx val="11"/>
          <c:order val="11"/>
          <c:tx>
            <c:strRef>
              <c:f>'HIstorical Lake Levels_Pre87'!$R$2:$R$3</c:f>
              <c:strCache>
                <c:ptCount val="1"/>
                <c:pt idx="0">
                  <c:v>1981</c:v>
                </c:pt>
              </c:strCache>
            </c:strRef>
          </c:tx>
          <c:spPr>
            <a:ln w="28575" cap="rnd">
              <a:solidFill>
                <a:schemeClr val="accent6">
                  <a:lumMod val="6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Levels_Pre87'!$R$4:$R$16</c:f>
              <c:numCache>
                <c:formatCode>General</c:formatCode>
                <c:ptCount val="12"/>
                <c:pt idx="0">
                  <c:v>40</c:v>
                </c:pt>
                <c:pt idx="1">
                  <c:v>38.75</c:v>
                </c:pt>
                <c:pt idx="2">
                  <c:v>25.125</c:v>
                </c:pt>
                <c:pt idx="3">
                  <c:v>18.5</c:v>
                </c:pt>
                <c:pt idx="4">
                  <c:v>17.899999999999999</c:v>
                </c:pt>
                <c:pt idx="5">
                  <c:v>19</c:v>
                </c:pt>
                <c:pt idx="6">
                  <c:v>19.75</c:v>
                </c:pt>
                <c:pt idx="7">
                  <c:v>19.2</c:v>
                </c:pt>
                <c:pt idx="8">
                  <c:v>23</c:v>
                </c:pt>
                <c:pt idx="9">
                  <c:v>38.200000000000003</c:v>
                </c:pt>
                <c:pt idx="10">
                  <c:v>36</c:v>
                </c:pt>
                <c:pt idx="11">
                  <c:v>40.75</c:v>
                </c:pt>
              </c:numCache>
            </c:numRef>
          </c:val>
          <c:smooth val="0"/>
          <c:extLst>
            <c:ext xmlns:c16="http://schemas.microsoft.com/office/drawing/2014/chart" uri="{C3380CC4-5D6E-409C-BE32-E72D297353CC}">
              <c16:uniqueId val="{0000000B-F439-45D7-8C9E-79104490889D}"/>
            </c:ext>
          </c:extLst>
        </c:ser>
        <c:ser>
          <c:idx val="12"/>
          <c:order val="12"/>
          <c:tx>
            <c:strRef>
              <c:f>'HIstorical Lake Levels_Pre87'!$S$2:$S$3</c:f>
              <c:strCache>
                <c:ptCount val="1"/>
                <c:pt idx="0">
                  <c:v>1982</c:v>
                </c:pt>
              </c:strCache>
            </c:strRef>
          </c:tx>
          <c:spPr>
            <a:ln w="28575" cap="rnd">
              <a:solidFill>
                <a:schemeClr val="accent1">
                  <a:lumMod val="80000"/>
                  <a:lumOff val="2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Levels_Pre87'!$S$4:$S$16</c:f>
              <c:numCache>
                <c:formatCode>General</c:formatCode>
                <c:ptCount val="12"/>
                <c:pt idx="0">
                  <c:v>33.6</c:v>
                </c:pt>
                <c:pt idx="1">
                  <c:v>31.875</c:v>
                </c:pt>
                <c:pt idx="2">
                  <c:v>40.5</c:v>
                </c:pt>
                <c:pt idx="3">
                  <c:v>37</c:v>
                </c:pt>
                <c:pt idx="4">
                  <c:v>23</c:v>
                </c:pt>
                <c:pt idx="5">
                  <c:v>20</c:v>
                </c:pt>
                <c:pt idx="6">
                  <c:v>19</c:v>
                </c:pt>
                <c:pt idx="7">
                  <c:v>23.875</c:v>
                </c:pt>
                <c:pt idx="8">
                  <c:v>30.25</c:v>
                </c:pt>
                <c:pt idx="9">
                  <c:v>42.4</c:v>
                </c:pt>
                <c:pt idx="10">
                  <c:v>43.25</c:v>
                </c:pt>
                <c:pt idx="11">
                  <c:v>39.5</c:v>
                </c:pt>
              </c:numCache>
            </c:numRef>
          </c:val>
          <c:smooth val="0"/>
          <c:extLst>
            <c:ext xmlns:c16="http://schemas.microsoft.com/office/drawing/2014/chart" uri="{C3380CC4-5D6E-409C-BE32-E72D297353CC}">
              <c16:uniqueId val="{0000000C-F439-45D7-8C9E-79104490889D}"/>
            </c:ext>
          </c:extLst>
        </c:ser>
        <c:ser>
          <c:idx val="13"/>
          <c:order val="13"/>
          <c:tx>
            <c:strRef>
              <c:f>'HIstorical Lake Levels_Pre87'!$T$2:$T$3</c:f>
              <c:strCache>
                <c:ptCount val="1"/>
                <c:pt idx="0">
                  <c:v>1983</c:v>
                </c:pt>
              </c:strCache>
            </c:strRef>
          </c:tx>
          <c:spPr>
            <a:ln w="28575" cap="rnd">
              <a:solidFill>
                <a:schemeClr val="accent2">
                  <a:lumMod val="80000"/>
                  <a:lumOff val="2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Levels_Pre87'!$T$4:$T$16</c:f>
              <c:numCache>
                <c:formatCode>General</c:formatCode>
                <c:ptCount val="12"/>
                <c:pt idx="0">
                  <c:v>36</c:v>
                </c:pt>
                <c:pt idx="1">
                  <c:v>32</c:v>
                </c:pt>
                <c:pt idx="2">
                  <c:v>19</c:v>
                </c:pt>
                <c:pt idx="3">
                  <c:v>16.5</c:v>
                </c:pt>
                <c:pt idx="4">
                  <c:v>21.75</c:v>
                </c:pt>
                <c:pt idx="5">
                  <c:v>19.25</c:v>
                </c:pt>
                <c:pt idx="6">
                  <c:v>23.6</c:v>
                </c:pt>
                <c:pt idx="7">
                  <c:v>22.75</c:v>
                </c:pt>
                <c:pt idx="8">
                  <c:v>24.25</c:v>
                </c:pt>
                <c:pt idx="9">
                  <c:v>38.799999999999997</c:v>
                </c:pt>
                <c:pt idx="10">
                  <c:v>36</c:v>
                </c:pt>
                <c:pt idx="11">
                  <c:v>31</c:v>
                </c:pt>
              </c:numCache>
            </c:numRef>
          </c:val>
          <c:smooth val="0"/>
          <c:extLst>
            <c:ext xmlns:c16="http://schemas.microsoft.com/office/drawing/2014/chart" uri="{C3380CC4-5D6E-409C-BE32-E72D297353CC}">
              <c16:uniqueId val="{0000000D-F439-45D7-8C9E-79104490889D}"/>
            </c:ext>
          </c:extLst>
        </c:ser>
        <c:ser>
          <c:idx val="14"/>
          <c:order val="14"/>
          <c:tx>
            <c:strRef>
              <c:f>'HIstorical Lake Levels_Pre87'!$U$2:$U$3</c:f>
              <c:strCache>
                <c:ptCount val="1"/>
                <c:pt idx="0">
                  <c:v>1984</c:v>
                </c:pt>
              </c:strCache>
            </c:strRef>
          </c:tx>
          <c:spPr>
            <a:ln w="28575" cap="rnd">
              <a:solidFill>
                <a:schemeClr val="accent3">
                  <a:lumMod val="80000"/>
                  <a:lumOff val="2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Levels_Pre87'!$U$4:$U$16</c:f>
              <c:numCache>
                <c:formatCode>General</c:formatCode>
                <c:ptCount val="12"/>
                <c:pt idx="0">
                  <c:v>35.75</c:v>
                </c:pt>
                <c:pt idx="1">
                  <c:v>38.5</c:v>
                </c:pt>
                <c:pt idx="2">
                  <c:v>36.6</c:v>
                </c:pt>
                <c:pt idx="3">
                  <c:v>31.25</c:v>
                </c:pt>
                <c:pt idx="4">
                  <c:v>22.75</c:v>
                </c:pt>
                <c:pt idx="5">
                  <c:v>19</c:v>
                </c:pt>
                <c:pt idx="6">
                  <c:v>23.8</c:v>
                </c:pt>
                <c:pt idx="7">
                  <c:v>30.25</c:v>
                </c:pt>
                <c:pt idx="8">
                  <c:v>36.200000000000003</c:v>
                </c:pt>
                <c:pt idx="9">
                  <c:v>41.75</c:v>
                </c:pt>
                <c:pt idx="10">
                  <c:v>41.5</c:v>
                </c:pt>
                <c:pt idx="11">
                  <c:v>40.6</c:v>
                </c:pt>
              </c:numCache>
            </c:numRef>
          </c:val>
          <c:smooth val="0"/>
          <c:extLst>
            <c:ext xmlns:c16="http://schemas.microsoft.com/office/drawing/2014/chart" uri="{C3380CC4-5D6E-409C-BE32-E72D297353CC}">
              <c16:uniqueId val="{0000000E-F439-45D7-8C9E-79104490889D}"/>
            </c:ext>
          </c:extLst>
        </c:ser>
        <c:ser>
          <c:idx val="15"/>
          <c:order val="15"/>
          <c:tx>
            <c:strRef>
              <c:f>'HIstorical Lake Levels_Pre87'!$V$2:$V$3</c:f>
              <c:strCache>
                <c:ptCount val="1"/>
                <c:pt idx="0">
                  <c:v>1985</c:v>
                </c:pt>
              </c:strCache>
            </c:strRef>
          </c:tx>
          <c:spPr>
            <a:ln w="28575" cap="rnd">
              <a:solidFill>
                <a:schemeClr val="accent4">
                  <a:lumMod val="80000"/>
                  <a:lumOff val="20000"/>
                </a:schemeClr>
              </a:solidFill>
              <a:round/>
            </a:ln>
            <a:effectLst/>
          </c:spPr>
          <c:marker>
            <c:symbol val="none"/>
          </c:marker>
          <c:cat>
            <c:strRef>
              <c:f>'HIstorical Lake Levels_Pre87'!$F$4:$F$16</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Levels_Pre87'!$V$4:$V$16</c:f>
              <c:numCache>
                <c:formatCode>General</c:formatCode>
                <c:ptCount val="12"/>
                <c:pt idx="0">
                  <c:v>38</c:v>
                </c:pt>
                <c:pt idx="1">
                  <c:v>35.75</c:v>
                </c:pt>
                <c:pt idx="2">
                  <c:v>26.7</c:v>
                </c:pt>
                <c:pt idx="3">
                  <c:v>20.875</c:v>
                </c:pt>
                <c:pt idx="4">
                  <c:v>20.5</c:v>
                </c:pt>
                <c:pt idx="5">
                  <c:v>23.1</c:v>
                </c:pt>
                <c:pt idx="6">
                  <c:v>23.5</c:v>
                </c:pt>
                <c:pt idx="7">
                  <c:v>25.2</c:v>
                </c:pt>
                <c:pt idx="8">
                  <c:v>28.5</c:v>
                </c:pt>
                <c:pt idx="9">
                  <c:v>37.25</c:v>
                </c:pt>
                <c:pt idx="10">
                  <c:v>38.6</c:v>
                </c:pt>
                <c:pt idx="11">
                  <c:v>36.75</c:v>
                </c:pt>
              </c:numCache>
            </c:numRef>
          </c:val>
          <c:smooth val="0"/>
          <c:extLst>
            <c:ext xmlns:c16="http://schemas.microsoft.com/office/drawing/2014/chart" uri="{C3380CC4-5D6E-409C-BE32-E72D297353CC}">
              <c16:uniqueId val="{0000000F-F439-45D7-8C9E-79104490889D}"/>
            </c:ext>
          </c:extLst>
        </c:ser>
        <c:dLbls>
          <c:showLegendKey val="0"/>
          <c:showVal val="0"/>
          <c:showCatName val="0"/>
          <c:showSerName val="0"/>
          <c:showPercent val="0"/>
          <c:showBubbleSize val="0"/>
        </c:dLbls>
        <c:smooth val="0"/>
        <c:axId val="637949240"/>
        <c:axId val="637948256"/>
      </c:lineChart>
      <c:dateAx>
        <c:axId val="637949240"/>
        <c:scaling>
          <c:orientation val="minMax"/>
        </c:scaling>
        <c:delete val="0"/>
        <c:axPos val="t"/>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Month</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948256"/>
        <c:crosses val="autoZero"/>
        <c:auto val="0"/>
        <c:lblOffset val="100"/>
        <c:baseTimeUnit val="days"/>
      </c:dateAx>
      <c:valAx>
        <c:axId val="637948256"/>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Lake</a:t>
                </a:r>
                <a:r>
                  <a:rPr lang="en-US" b="1" baseline="0"/>
                  <a:t> Level (in) from Top of Dam</a:t>
                </a:r>
                <a:endParaRPr lang="en-US" b="1"/>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9492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'HIstorical Lake Levels_Pre87'!$G$40</c:f>
              <c:strCache>
                <c:ptCount val="1"/>
                <c:pt idx="0">
                  <c:v>Ave (All Years)</c:v>
                </c:pt>
              </c:strCache>
            </c:strRef>
          </c:tx>
          <c:spPr>
            <a:ln w="28575" cap="rnd">
              <a:solidFill>
                <a:schemeClr val="accent2"/>
              </a:solidFill>
              <a:round/>
            </a:ln>
            <a:effectLst/>
          </c:spPr>
          <c:marker>
            <c:symbol val="none"/>
          </c:marker>
          <c:val>
            <c:numRef>
              <c:f>'HIstorical Lake Levels_Pre87'!$G$41:$G$52</c:f>
              <c:numCache>
                <c:formatCode>0.00</c:formatCode>
                <c:ptCount val="12"/>
                <c:pt idx="0">
                  <c:v>38.5</c:v>
                </c:pt>
                <c:pt idx="1">
                  <c:v>38.2578125</c:v>
                </c:pt>
                <c:pt idx="2">
                  <c:v>33.75</c:v>
                </c:pt>
                <c:pt idx="3">
                  <c:v>24.138059701492537</c:v>
                </c:pt>
                <c:pt idx="4">
                  <c:v>18.746478873239436</c:v>
                </c:pt>
                <c:pt idx="5">
                  <c:v>18.061643835616437</c:v>
                </c:pt>
                <c:pt idx="6">
                  <c:v>20.373333333333335</c:v>
                </c:pt>
                <c:pt idx="7">
                  <c:v>23.006578947368421</c:v>
                </c:pt>
                <c:pt idx="8">
                  <c:v>29.866438356164384</c:v>
                </c:pt>
                <c:pt idx="9">
                  <c:v>39.901408450704224</c:v>
                </c:pt>
                <c:pt idx="10">
                  <c:v>41.338235294117645</c:v>
                </c:pt>
                <c:pt idx="11">
                  <c:v>40.591549295774648</c:v>
                </c:pt>
              </c:numCache>
            </c:numRef>
          </c:val>
          <c:smooth val="0"/>
          <c:extLst>
            <c:ext xmlns:c16="http://schemas.microsoft.com/office/drawing/2014/chart" uri="{C3380CC4-5D6E-409C-BE32-E72D297353CC}">
              <c16:uniqueId val="{00000000-6783-4B70-A6B8-AD582ABA71BC}"/>
            </c:ext>
          </c:extLst>
        </c:ser>
        <c:ser>
          <c:idx val="2"/>
          <c:order val="1"/>
          <c:tx>
            <c:strRef>
              <c:f>'HIstorical Lake Levels_Pre87'!$H$40</c:f>
              <c:strCache>
                <c:ptCount val="1"/>
                <c:pt idx="0">
                  <c:v>Max (All Years)</c:v>
                </c:pt>
              </c:strCache>
            </c:strRef>
          </c:tx>
          <c:spPr>
            <a:ln w="28575" cap="rnd">
              <a:solidFill>
                <a:schemeClr val="accent3"/>
              </a:solidFill>
              <a:round/>
            </a:ln>
            <a:effectLst/>
          </c:spPr>
          <c:marker>
            <c:symbol val="none"/>
          </c:marker>
          <c:val>
            <c:numRef>
              <c:f>'HIstorical Lake Levels_Pre87'!$H$41:$H$52</c:f>
              <c:numCache>
                <c:formatCode>0.00</c:formatCode>
                <c:ptCount val="12"/>
                <c:pt idx="0">
                  <c:v>12</c:v>
                </c:pt>
                <c:pt idx="1">
                  <c:v>21</c:v>
                </c:pt>
                <c:pt idx="2">
                  <c:v>9</c:v>
                </c:pt>
                <c:pt idx="3">
                  <c:v>12</c:v>
                </c:pt>
                <c:pt idx="4">
                  <c:v>9</c:v>
                </c:pt>
                <c:pt idx="5">
                  <c:v>9</c:v>
                </c:pt>
                <c:pt idx="6">
                  <c:v>9</c:v>
                </c:pt>
                <c:pt idx="7">
                  <c:v>15</c:v>
                </c:pt>
                <c:pt idx="8">
                  <c:v>19.5</c:v>
                </c:pt>
                <c:pt idx="9">
                  <c:v>26</c:v>
                </c:pt>
                <c:pt idx="10">
                  <c:v>30</c:v>
                </c:pt>
                <c:pt idx="11">
                  <c:v>23</c:v>
                </c:pt>
              </c:numCache>
            </c:numRef>
          </c:val>
          <c:smooth val="0"/>
          <c:extLst>
            <c:ext xmlns:c16="http://schemas.microsoft.com/office/drawing/2014/chart" uri="{C3380CC4-5D6E-409C-BE32-E72D297353CC}">
              <c16:uniqueId val="{00000001-6783-4B70-A6B8-AD582ABA71BC}"/>
            </c:ext>
          </c:extLst>
        </c:ser>
        <c:ser>
          <c:idx val="3"/>
          <c:order val="2"/>
          <c:tx>
            <c:strRef>
              <c:f>'HIstorical Lake Levels_Pre87'!$I$40</c:f>
              <c:strCache>
                <c:ptCount val="1"/>
                <c:pt idx="0">
                  <c:v>Min (All Years)</c:v>
                </c:pt>
              </c:strCache>
            </c:strRef>
          </c:tx>
          <c:spPr>
            <a:ln w="28575" cap="rnd">
              <a:solidFill>
                <a:schemeClr val="accent4"/>
              </a:solidFill>
              <a:round/>
            </a:ln>
            <a:effectLst/>
          </c:spPr>
          <c:marker>
            <c:symbol val="none"/>
          </c:marker>
          <c:val>
            <c:numRef>
              <c:f>'HIstorical Lake Levels_Pre87'!$I$41:$I$52</c:f>
              <c:numCache>
                <c:formatCode>0.00</c:formatCode>
                <c:ptCount val="12"/>
                <c:pt idx="0">
                  <c:v>49.5</c:v>
                </c:pt>
                <c:pt idx="1">
                  <c:v>53</c:v>
                </c:pt>
                <c:pt idx="2">
                  <c:v>52</c:v>
                </c:pt>
                <c:pt idx="3">
                  <c:v>44</c:v>
                </c:pt>
                <c:pt idx="4">
                  <c:v>27</c:v>
                </c:pt>
                <c:pt idx="5">
                  <c:v>26</c:v>
                </c:pt>
                <c:pt idx="6">
                  <c:v>32</c:v>
                </c:pt>
                <c:pt idx="7">
                  <c:v>36</c:v>
                </c:pt>
                <c:pt idx="8">
                  <c:v>51</c:v>
                </c:pt>
                <c:pt idx="9">
                  <c:v>57</c:v>
                </c:pt>
                <c:pt idx="10">
                  <c:v>49</c:v>
                </c:pt>
                <c:pt idx="11">
                  <c:v>48</c:v>
                </c:pt>
              </c:numCache>
            </c:numRef>
          </c:val>
          <c:smooth val="0"/>
          <c:extLst>
            <c:ext xmlns:c16="http://schemas.microsoft.com/office/drawing/2014/chart" uri="{C3380CC4-5D6E-409C-BE32-E72D297353CC}">
              <c16:uniqueId val="{00000002-6783-4B70-A6B8-AD582ABA71BC}"/>
            </c:ext>
          </c:extLst>
        </c:ser>
        <c:dLbls>
          <c:showLegendKey val="0"/>
          <c:showVal val="0"/>
          <c:showCatName val="0"/>
          <c:showSerName val="0"/>
          <c:showPercent val="0"/>
          <c:showBubbleSize val="0"/>
        </c:dLbls>
        <c:smooth val="0"/>
        <c:axId val="603115600"/>
        <c:axId val="603110680"/>
      </c:lineChart>
      <c:catAx>
        <c:axId val="603115600"/>
        <c:scaling>
          <c:orientation val="minMax"/>
        </c:scaling>
        <c:delete val="0"/>
        <c:axPos val="t"/>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Month</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110680"/>
        <c:crosses val="autoZero"/>
        <c:auto val="1"/>
        <c:lblAlgn val="ctr"/>
        <c:lblOffset val="100"/>
        <c:noMultiLvlLbl val="0"/>
      </c:catAx>
      <c:valAx>
        <c:axId val="603110680"/>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i="0"/>
                  <a:t>Lake Level (in) from Top of Dam</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1156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[Thompson Lake Water Level Data.xlsx]Historical Lake Levels_2010_13!PivotTable1</c:name>
    <c:fmtId val="-1"/>
  </c:pivotSource>
  <c:chart>
    <c:autoTitleDeleted val="1"/>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'Historical Lake Levels_2010_13'!$L$3:$L$4</c:f>
              <c:strCache>
                <c:ptCount val="1"/>
                <c:pt idx="0">
                  <c:v>2010</c:v>
                </c:pt>
              </c:strCache>
            </c:strRef>
          </c:tx>
          <c:spPr>
            <a:ln w="28575" cap="rnd">
              <a:solidFill>
                <a:schemeClr val="accent1"/>
              </a:solidFill>
              <a:round/>
            </a:ln>
            <a:effectLst/>
          </c:spPr>
          <c:marker>
            <c:symbol val="none"/>
          </c:marker>
          <c:cat>
            <c:strRef>
              <c:f>'Historical Lake Levels_2010_13'!$K$5:$K$17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Levels_2010_13'!$L$5:$L$17</c:f>
              <c:numCache>
                <c:formatCode>General</c:formatCode>
                <c:ptCount val="12"/>
                <c:pt idx="7">
                  <c:v>16.956896551724139</c:v>
                </c:pt>
                <c:pt idx="8">
                  <c:v>19.616666666666667</c:v>
                </c:pt>
                <c:pt idx="9">
                  <c:v>21.258928571428573</c:v>
                </c:pt>
                <c:pt idx="10">
                  <c:v>25.6</c:v>
                </c:pt>
                <c:pt idx="11">
                  <c:v>24.766666666666666</c:v>
                </c:pt>
              </c:numCache>
            </c:numRef>
          </c:val>
          <c:smooth val="0"/>
          <c:extLst>
            <c:ext xmlns:c16="http://schemas.microsoft.com/office/drawing/2014/chart" uri="{C3380CC4-5D6E-409C-BE32-E72D297353CC}">
              <c16:uniqueId val="{00000000-0EE0-4907-855C-9D41CB3CDBF3}"/>
            </c:ext>
          </c:extLst>
        </c:ser>
        <c:ser>
          <c:idx val="1"/>
          <c:order val="1"/>
          <c:tx>
            <c:strRef>
              <c:f>'Historical Lake Levels_2010_13'!$M$3:$M$4</c:f>
              <c:strCache>
                <c:ptCount val="1"/>
                <c:pt idx="0">
                  <c:v>2011</c:v>
                </c:pt>
              </c:strCache>
            </c:strRef>
          </c:tx>
          <c:spPr>
            <a:ln w="28575" cap="rnd">
              <a:solidFill>
                <a:schemeClr val="accent2"/>
              </a:solidFill>
              <a:round/>
            </a:ln>
            <a:effectLst/>
          </c:spPr>
          <c:marker>
            <c:symbol val="none"/>
          </c:marker>
          <c:cat>
            <c:strRef>
              <c:f>'Historical Lake Levels_2010_13'!$K$5:$K$17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Levels_2010_13'!$M$5:$M$17</c:f>
              <c:numCache>
                <c:formatCode>General</c:formatCode>
                <c:ptCount val="12"/>
                <c:pt idx="0">
                  <c:v>29.107142857142858</c:v>
                </c:pt>
                <c:pt idx="1">
                  <c:v>28.685185185185187</c:v>
                </c:pt>
                <c:pt idx="2">
                  <c:v>17.725806451612904</c:v>
                </c:pt>
                <c:pt idx="3">
                  <c:v>14.658333333333333</c:v>
                </c:pt>
                <c:pt idx="4">
                  <c:v>13.32258064516129</c:v>
                </c:pt>
                <c:pt idx="5">
                  <c:v>13.6</c:v>
                </c:pt>
                <c:pt idx="6">
                  <c:v>15.806451612903226</c:v>
                </c:pt>
                <c:pt idx="8">
                  <c:v>19.058333333333334</c:v>
                </c:pt>
                <c:pt idx="11">
                  <c:v>20.85483870967742</c:v>
                </c:pt>
              </c:numCache>
            </c:numRef>
          </c:val>
          <c:smooth val="0"/>
          <c:extLst>
            <c:ext xmlns:c16="http://schemas.microsoft.com/office/drawing/2014/chart" uri="{C3380CC4-5D6E-409C-BE32-E72D297353CC}">
              <c16:uniqueId val="{00000001-0EE0-4907-855C-9D41CB3CDBF3}"/>
            </c:ext>
          </c:extLst>
        </c:ser>
        <c:ser>
          <c:idx val="2"/>
          <c:order val="2"/>
          <c:tx>
            <c:strRef>
              <c:f>'Historical Lake Levels_2010_13'!$N$3:$N$4</c:f>
              <c:strCache>
                <c:ptCount val="1"/>
                <c:pt idx="0">
                  <c:v>2012</c:v>
                </c:pt>
              </c:strCache>
            </c:strRef>
          </c:tx>
          <c:spPr>
            <a:ln w="28575" cap="rnd">
              <a:solidFill>
                <a:schemeClr val="accent3"/>
              </a:solidFill>
              <a:round/>
            </a:ln>
            <a:effectLst/>
          </c:spPr>
          <c:marker>
            <c:symbol val="none"/>
          </c:marker>
          <c:cat>
            <c:strRef>
              <c:f>'Historical Lake Levels_2010_13'!$K$5:$K$17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Levels_2010_13'!$N$5:$N$17</c:f>
              <c:numCache>
                <c:formatCode>General</c:formatCode>
                <c:ptCount val="12"/>
                <c:pt idx="0">
                  <c:v>26.951612903225808</c:v>
                </c:pt>
                <c:pt idx="1">
                  <c:v>29.879310344827587</c:v>
                </c:pt>
                <c:pt idx="2">
                  <c:v>25.241935483870968</c:v>
                </c:pt>
                <c:pt idx="3">
                  <c:v>23.45</c:v>
                </c:pt>
                <c:pt idx="7">
                  <c:v>17.266666666666666</c:v>
                </c:pt>
                <c:pt idx="8">
                  <c:v>17.431034482758619</c:v>
                </c:pt>
                <c:pt idx="9">
                  <c:v>20.43548387096774</c:v>
                </c:pt>
                <c:pt idx="10">
                  <c:v>26.158333333333335</c:v>
                </c:pt>
                <c:pt idx="11">
                  <c:v>29.830645161290324</c:v>
                </c:pt>
              </c:numCache>
            </c:numRef>
          </c:val>
          <c:smooth val="0"/>
          <c:extLst>
            <c:ext xmlns:c16="http://schemas.microsoft.com/office/drawing/2014/chart" uri="{C3380CC4-5D6E-409C-BE32-E72D297353CC}">
              <c16:uniqueId val="{00000002-0EE0-4907-855C-9D41CB3CDBF3}"/>
            </c:ext>
          </c:extLst>
        </c:ser>
        <c:ser>
          <c:idx val="3"/>
          <c:order val="3"/>
          <c:tx>
            <c:strRef>
              <c:f>'Historical Lake Levels_2010_13'!$O$3:$O$4</c:f>
              <c:strCache>
                <c:ptCount val="1"/>
                <c:pt idx="0">
                  <c:v>2013</c:v>
                </c:pt>
              </c:strCache>
            </c:strRef>
          </c:tx>
          <c:spPr>
            <a:ln w="28575" cap="rnd">
              <a:solidFill>
                <a:schemeClr val="accent4"/>
              </a:solidFill>
              <a:round/>
            </a:ln>
            <a:effectLst/>
          </c:spPr>
          <c:marker>
            <c:symbol val="none"/>
          </c:marker>
          <c:cat>
            <c:strRef>
              <c:f>'Historical Lake Levels_2010_13'!$K$5:$K$17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'Historical Lake Levels_2010_13'!$O$5:$O$17</c:f>
              <c:numCache>
                <c:formatCode>General</c:formatCode>
                <c:ptCount val="12"/>
                <c:pt idx="0">
                  <c:v>29.43548387096774</c:v>
                </c:pt>
                <c:pt idx="1">
                  <c:v>32.3125</c:v>
                </c:pt>
                <c:pt idx="2">
                  <c:v>30.074999999999999</c:v>
                </c:pt>
                <c:pt idx="3">
                  <c:v>22.75</c:v>
                </c:pt>
                <c:pt idx="4">
                  <c:v>21.5</c:v>
                </c:pt>
                <c:pt idx="5">
                  <c:v>15.577586206896552</c:v>
                </c:pt>
                <c:pt idx="6">
                  <c:v>15.21774193548387</c:v>
                </c:pt>
                <c:pt idx="7">
                  <c:v>14.541666666666666</c:v>
                </c:pt>
              </c:numCache>
            </c:numRef>
          </c:val>
          <c:smooth val="0"/>
          <c:extLst>
            <c:ext xmlns:c16="http://schemas.microsoft.com/office/drawing/2014/chart" uri="{C3380CC4-5D6E-409C-BE32-E72D297353CC}">
              <c16:uniqueId val="{00000003-0EE0-4907-855C-9D41CB3CDBF3}"/>
            </c:ext>
          </c:extLst>
        </c:ser>
        <c:dLbls>
          <c:showLegendKey val="0"/>
          <c:showVal val="0"/>
          <c:showCatName val="0"/>
          <c:showSerName val="0"/>
          <c:showPercent val="0"/>
          <c:showBubbleSize val="0"/>
        </c:dLbls>
        <c:smooth val="0"/>
        <c:axId val="595818512"/>
        <c:axId val="595817856"/>
      </c:lineChart>
      <c:catAx>
        <c:axId val="595818512"/>
        <c:scaling>
          <c:orientation val="minMax"/>
        </c:scaling>
        <c:delete val="0"/>
        <c:axPos val="t"/>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Month</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817856"/>
        <c:crosses val="autoZero"/>
        <c:auto val="1"/>
        <c:lblAlgn val="ctr"/>
        <c:lblOffset val="100"/>
        <c:noMultiLvlLbl val="0"/>
      </c:catAx>
      <c:valAx>
        <c:axId val="595817856"/>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Lake Level (in) from Top of Dam</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81851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'TLOS Data_Chart'!$A$1</c:f>
              <c:strCache>
                <c:ptCount val="1"/>
                <c:pt idx="0">
                  <c:v>MDIFW/2010 Town Data</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wer"/>
            <c:dispRSqr val="1"/>
            <c:dispEq val="1"/>
            <c:trendlineLbl>
              <c:layout>
                <c:manualLayout>
                  <c:x val="0.10707492750158761"/>
                  <c:y val="0.22671064422031992"/>
                </c:manualLayout>
              </c:layout>
              <c:numFmt formatCode="General" sourceLinked="0"/>
              <c:spPr>
                <a:noFill/>
                <a:ln>
                  <a:noFill/>
                </a:ln>
                <a:effectLst/>
              </c:spPr>
              <c:txPr>
                <a:bodyPr rot="0" spcFirstLastPara="1" vertOverflow="ellipsis" vert="horz" wrap="square" anchor="ctr" anchorCtr="1"/>
                <a:lstStyle/>
                <a:p>
                  <a:pPr>
                    <a:defRPr sz="1000" b="0" i="0" u="none" strike="noStrike" kern="1200" baseline="0">
                      <a:solidFill>
                        <a:schemeClr val="accent1"/>
                      </a:solidFill>
                      <a:latin typeface="+mn-lt"/>
                      <a:ea typeface="+mn-ea"/>
                      <a:cs typeface="+mn-cs"/>
                    </a:defRPr>
                  </a:pPr>
                  <a:endParaRPr lang="en-US"/>
                </a:p>
              </c:txPr>
            </c:trendlineLbl>
          </c:trendline>
          <c:xVal>
            <c:numRef>
              <c:f>'TLOS Data_Chart'!$A$3:$A$8</c:f>
              <c:numCache>
                <c:formatCode>General</c:formatCode>
                <c:ptCount val="6"/>
                <c:pt idx="0">
                  <c:v>5.42</c:v>
                </c:pt>
                <c:pt idx="1">
                  <c:v>5.34</c:v>
                </c:pt>
                <c:pt idx="2">
                  <c:v>4.42</c:v>
                </c:pt>
                <c:pt idx="3">
                  <c:v>4.38</c:v>
                </c:pt>
                <c:pt idx="4">
                  <c:v>4.57</c:v>
                </c:pt>
                <c:pt idx="5">
                  <c:v>4.92</c:v>
                </c:pt>
              </c:numCache>
            </c:numRef>
          </c:xVal>
          <c:yVal>
            <c:numRef>
              <c:f>'TLOS Data_Chart'!$B$3:$B$8</c:f>
              <c:numCache>
                <c:formatCode>General</c:formatCode>
                <c:ptCount val="6"/>
                <c:pt idx="0">
                  <c:v>152.69999999999999</c:v>
                </c:pt>
                <c:pt idx="1">
                  <c:v>117.6</c:v>
                </c:pt>
                <c:pt idx="2">
                  <c:v>43</c:v>
                </c:pt>
                <c:pt idx="3">
                  <c:v>38</c:v>
                </c:pt>
                <c:pt idx="4">
                  <c:v>56</c:v>
                </c:pt>
                <c:pt idx="5">
                  <c:v>85</c:v>
                </c:pt>
              </c:numCache>
            </c:numRef>
          </c:yVal>
          <c:smooth val="0"/>
          <c:extLst>
            <c:ext xmlns:c16="http://schemas.microsoft.com/office/drawing/2014/chart" uri="{C3380CC4-5D6E-409C-BE32-E72D297353CC}">
              <c16:uniqueId val="{00000001-094C-4A04-81A8-E5E51C7FB1AE}"/>
            </c:ext>
          </c:extLst>
        </c:ser>
        <c:ser>
          <c:idx val="2"/>
          <c:order val="1"/>
          <c:tx>
            <c:strRef>
              <c:f>'TLOS Data_Chart'!$A$9</c:f>
              <c:strCache>
                <c:ptCount val="1"/>
                <c:pt idx="0">
                  <c:v>USGS Data (Adjusted)</c:v>
                </c:pt>
              </c:strCache>
            </c:strRef>
          </c:tx>
          <c:spPr>
            <a:ln w="25400" cap="rnd">
              <a:noFill/>
              <a:round/>
            </a:ln>
            <a:effectLst/>
          </c:spPr>
          <c:marker>
            <c:symbol val="circle"/>
            <c:size val="5"/>
            <c:spPr>
              <a:solidFill>
                <a:schemeClr val="accent2"/>
              </a:solidFill>
              <a:ln w="9525">
                <a:solidFill>
                  <a:schemeClr val="accent3"/>
                </a:solidFill>
              </a:ln>
              <a:effectLst/>
            </c:spPr>
          </c:marker>
          <c:trendline>
            <c:spPr>
              <a:ln w="19050" cap="rnd">
                <a:solidFill>
                  <a:schemeClr val="accent2"/>
                </a:solidFill>
                <a:prstDash val="sysDot"/>
              </a:ln>
              <a:effectLst/>
            </c:spPr>
            <c:trendlineType val="power"/>
            <c:dispRSqr val="1"/>
            <c:dispEq val="1"/>
            <c:trendlineLbl>
              <c:layout>
                <c:manualLayout>
                  <c:x val="-4.0827949390941518E-2"/>
                  <c:y val="5.4691581462764913E-2"/>
                </c:manualLayout>
              </c:layout>
              <c:numFmt formatCode="General" sourceLinked="0"/>
              <c:spPr>
                <a:solidFill>
                  <a:sysClr val="window" lastClr="FFFFFF"/>
                </a:solidFill>
                <a:ln>
                  <a:noFill/>
                </a:ln>
                <a:effectLst/>
              </c:spPr>
              <c:txPr>
                <a:bodyPr rot="0" spcFirstLastPara="1" vertOverflow="ellipsis" vert="horz" wrap="square" anchor="ctr" anchorCtr="1"/>
                <a:lstStyle/>
                <a:p>
                  <a:pPr>
                    <a:defRPr sz="1000" b="0" i="0" u="none" strike="noStrike" kern="1200" baseline="0">
                      <a:solidFill>
                        <a:schemeClr val="accent2"/>
                      </a:solidFill>
                      <a:latin typeface="+mn-lt"/>
                      <a:ea typeface="+mn-ea"/>
                      <a:cs typeface="+mn-cs"/>
                    </a:defRPr>
                  </a:pPr>
                  <a:endParaRPr lang="en-US"/>
                </a:p>
              </c:txPr>
            </c:trendlineLbl>
          </c:trendline>
          <c:xVal>
            <c:numRef>
              <c:f>'TLOS Data_Chart'!$A$11:$A$16</c:f>
              <c:numCache>
                <c:formatCode>General</c:formatCode>
                <c:ptCount val="6"/>
                <c:pt idx="0">
                  <c:v>4.41</c:v>
                </c:pt>
                <c:pt idx="1">
                  <c:v>4.42</c:v>
                </c:pt>
                <c:pt idx="2">
                  <c:v>4.629999999999999</c:v>
                </c:pt>
                <c:pt idx="3">
                  <c:v>4.9399999999999995</c:v>
                </c:pt>
                <c:pt idx="4">
                  <c:v>5.2199999999999989</c:v>
                </c:pt>
                <c:pt idx="5">
                  <c:v>5.49</c:v>
                </c:pt>
              </c:numCache>
            </c:numRef>
          </c:xVal>
          <c:yVal>
            <c:numRef>
              <c:f>'TLOS Data_Chart'!$C$11:$C$16</c:f>
              <c:numCache>
                <c:formatCode>General</c:formatCode>
                <c:ptCount val="6"/>
                <c:pt idx="0">
                  <c:v>38.1</c:v>
                </c:pt>
                <c:pt idx="1">
                  <c:v>43.4</c:v>
                </c:pt>
                <c:pt idx="2">
                  <c:v>55</c:v>
                </c:pt>
                <c:pt idx="3">
                  <c:v>85.4</c:v>
                </c:pt>
                <c:pt idx="4">
                  <c:v>117.3</c:v>
                </c:pt>
                <c:pt idx="5">
                  <c:v>152.80000000000001</c:v>
                </c:pt>
              </c:numCache>
            </c:numRef>
          </c:yVal>
          <c:smooth val="0"/>
          <c:extLst>
            <c:ext xmlns:c16="http://schemas.microsoft.com/office/drawing/2014/chart" uri="{C3380CC4-5D6E-409C-BE32-E72D297353CC}">
              <c16:uniqueId val="{00000003-094C-4A04-81A8-E5E51C7FB1AE}"/>
            </c:ext>
          </c:extLst>
        </c:ser>
        <c:dLbls>
          <c:showLegendKey val="0"/>
          <c:showVal val="0"/>
          <c:showCatName val="0"/>
          <c:showSerName val="0"/>
          <c:showPercent val="0"/>
          <c:showBubbleSize val="0"/>
        </c:dLbls>
        <c:axId val="467799856"/>
        <c:axId val="467800184"/>
      </c:scatterChart>
      <c:valAx>
        <c:axId val="467799856"/>
        <c:scaling>
          <c:orientation val="minMax"/>
          <c:min val="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TLOS</a:t>
                </a:r>
                <a:r>
                  <a:rPr lang="en-US" b="1" baseline="0"/>
                  <a:t> Gauge Height</a:t>
                </a:r>
                <a:endParaRPr lang="en-US"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800184"/>
        <c:crosses val="autoZero"/>
        <c:crossBetween val="midCat"/>
      </c:valAx>
      <c:valAx>
        <c:axId val="467800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CFS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cross"/>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799856"/>
        <c:crosses val="autoZero"/>
        <c:crossBetween val="midCat"/>
      </c:valAx>
      <c:spPr>
        <a:noFill/>
        <a:ln>
          <a:noFill/>
        </a:ln>
        <a:effectLst/>
      </c:spPr>
    </c:plotArea>
    <c:legend>
      <c:legendPos val="r"/>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All</c:v>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1"/>
            <c:dispEq val="1"/>
            <c:trendlineLbl>
              <c:layout>
                <c:manualLayout>
                  <c:x val="5.5024377241984383E-2"/>
                  <c:y val="-4.631807548879084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mn-lt"/>
                      <a:ea typeface="+mn-ea"/>
                      <a:cs typeface="+mn-cs"/>
                    </a:defRPr>
                  </a:pPr>
                  <a:endParaRPr lang="en-US"/>
                </a:p>
              </c:txPr>
            </c:trendlineLbl>
          </c:trendline>
          <c:xVal>
            <c:numRef>
              <c:f>'Precip (2)'!$D$2:$D$71</c:f>
              <c:numCache>
                <c:formatCode>General</c:formatCode>
                <c:ptCount val="70"/>
                <c:pt idx="0">
                  <c:v>3.1</c:v>
                </c:pt>
                <c:pt idx="1">
                  <c:v>1</c:v>
                </c:pt>
                <c:pt idx="2">
                  <c:v>0.52</c:v>
                </c:pt>
                <c:pt idx="3">
                  <c:v>0.25</c:v>
                </c:pt>
                <c:pt idx="4">
                  <c:v>0.5</c:v>
                </c:pt>
                <c:pt idx="5">
                  <c:v>0.33</c:v>
                </c:pt>
                <c:pt idx="6">
                  <c:v>0.8</c:v>
                </c:pt>
                <c:pt idx="7">
                  <c:v>0.02</c:v>
                </c:pt>
                <c:pt idx="8">
                  <c:v>0.7</c:v>
                </c:pt>
                <c:pt idx="9">
                  <c:v>0.1</c:v>
                </c:pt>
                <c:pt idx="10">
                  <c:v>1.75</c:v>
                </c:pt>
                <c:pt idx="11">
                  <c:v>2.36</c:v>
                </c:pt>
                <c:pt idx="12">
                  <c:v>0.25</c:v>
                </c:pt>
                <c:pt idx="13">
                  <c:v>3.38</c:v>
                </c:pt>
                <c:pt idx="14">
                  <c:v>0.5</c:v>
                </c:pt>
                <c:pt idx="15">
                  <c:v>1.38</c:v>
                </c:pt>
                <c:pt idx="16">
                  <c:v>0.4</c:v>
                </c:pt>
                <c:pt idx="17">
                  <c:v>3.66</c:v>
                </c:pt>
                <c:pt idx="18">
                  <c:v>1.89</c:v>
                </c:pt>
                <c:pt idx="19">
                  <c:v>0.96</c:v>
                </c:pt>
                <c:pt idx="20">
                  <c:v>2.75</c:v>
                </c:pt>
                <c:pt idx="21">
                  <c:v>0.32</c:v>
                </c:pt>
                <c:pt idx="22">
                  <c:v>0.55000000000000004</c:v>
                </c:pt>
                <c:pt idx="23">
                  <c:v>1.1499999999999999</c:v>
                </c:pt>
                <c:pt idx="24">
                  <c:v>0.35</c:v>
                </c:pt>
                <c:pt idx="25">
                  <c:v>3.05</c:v>
                </c:pt>
                <c:pt idx="26">
                  <c:v>1.02</c:v>
                </c:pt>
                <c:pt idx="27">
                  <c:v>0.81</c:v>
                </c:pt>
                <c:pt idx="28">
                  <c:v>0.22</c:v>
                </c:pt>
                <c:pt idx="29">
                  <c:v>0.25</c:v>
                </c:pt>
                <c:pt idx="30">
                  <c:v>0.94</c:v>
                </c:pt>
                <c:pt idx="31" formatCode="0.00">
                  <c:v>0.45</c:v>
                </c:pt>
                <c:pt idx="32">
                  <c:v>4.6500000000000004</c:v>
                </c:pt>
                <c:pt idx="33">
                  <c:v>1.9</c:v>
                </c:pt>
                <c:pt idx="34">
                  <c:v>1.96</c:v>
                </c:pt>
                <c:pt idx="35">
                  <c:v>0.46</c:v>
                </c:pt>
                <c:pt idx="36">
                  <c:v>1.32</c:v>
                </c:pt>
                <c:pt idx="37">
                  <c:v>0.17</c:v>
                </c:pt>
                <c:pt idx="38">
                  <c:v>2.42</c:v>
                </c:pt>
                <c:pt idx="39">
                  <c:v>3.16</c:v>
                </c:pt>
                <c:pt idx="40">
                  <c:v>0.64</c:v>
                </c:pt>
                <c:pt idx="41">
                  <c:v>4.43</c:v>
                </c:pt>
                <c:pt idx="42">
                  <c:v>0.46</c:v>
                </c:pt>
                <c:pt idx="43">
                  <c:v>1</c:v>
                </c:pt>
                <c:pt idx="44">
                  <c:v>0.93</c:v>
                </c:pt>
                <c:pt idx="45">
                  <c:v>0.3</c:v>
                </c:pt>
                <c:pt idx="46">
                  <c:v>0.67</c:v>
                </c:pt>
                <c:pt idx="47">
                  <c:v>2.16</c:v>
                </c:pt>
                <c:pt idx="48">
                  <c:v>0.5</c:v>
                </c:pt>
                <c:pt idx="49">
                  <c:v>1.03</c:v>
                </c:pt>
                <c:pt idx="50">
                  <c:v>1.4</c:v>
                </c:pt>
                <c:pt idx="51">
                  <c:v>1.42</c:v>
                </c:pt>
                <c:pt idx="52">
                  <c:v>0.73</c:v>
                </c:pt>
                <c:pt idx="53">
                  <c:v>0.08</c:v>
                </c:pt>
                <c:pt idx="54">
                  <c:v>0.77</c:v>
                </c:pt>
                <c:pt idx="55">
                  <c:v>0.99</c:v>
                </c:pt>
                <c:pt idx="56">
                  <c:v>0.99</c:v>
                </c:pt>
                <c:pt idx="57">
                  <c:v>2.5499999999999998</c:v>
                </c:pt>
                <c:pt idx="58">
                  <c:v>1.41</c:v>
                </c:pt>
                <c:pt idx="59">
                  <c:v>0.46</c:v>
                </c:pt>
                <c:pt idx="60">
                  <c:v>0.37</c:v>
                </c:pt>
                <c:pt idx="61">
                  <c:v>0.48</c:v>
                </c:pt>
                <c:pt idx="62">
                  <c:v>1.5</c:v>
                </c:pt>
                <c:pt idx="63">
                  <c:v>1.25</c:v>
                </c:pt>
                <c:pt idx="64">
                  <c:v>0.88</c:v>
                </c:pt>
                <c:pt idx="65">
                  <c:v>0.02</c:v>
                </c:pt>
                <c:pt idx="66">
                  <c:v>1.55</c:v>
                </c:pt>
                <c:pt idx="67" formatCode="0.00">
                  <c:v>0.15</c:v>
                </c:pt>
                <c:pt idx="68">
                  <c:v>2.48</c:v>
                </c:pt>
                <c:pt idx="69">
                  <c:v>0.68</c:v>
                </c:pt>
              </c:numCache>
            </c:numRef>
          </c:xVal>
          <c:yVal>
            <c:numRef>
              <c:f>'Precip (2)'!$E$2:$E$71</c:f>
              <c:numCache>
                <c:formatCode>General</c:formatCode>
                <c:ptCount val="70"/>
                <c:pt idx="0">
                  <c:v>8</c:v>
                </c:pt>
                <c:pt idx="1">
                  <c:v>4.5</c:v>
                </c:pt>
                <c:pt idx="2">
                  <c:v>3</c:v>
                </c:pt>
                <c:pt idx="3">
                  <c:v>1.5</c:v>
                </c:pt>
                <c:pt idx="4">
                  <c:v>3</c:v>
                </c:pt>
                <c:pt idx="5">
                  <c:v>3</c:v>
                </c:pt>
                <c:pt idx="6">
                  <c:v>6</c:v>
                </c:pt>
                <c:pt idx="7">
                  <c:v>0.75</c:v>
                </c:pt>
                <c:pt idx="8">
                  <c:v>0.75</c:v>
                </c:pt>
                <c:pt idx="9">
                  <c:v>0.5</c:v>
                </c:pt>
                <c:pt idx="10">
                  <c:v>5.5</c:v>
                </c:pt>
                <c:pt idx="11">
                  <c:v>5.5</c:v>
                </c:pt>
                <c:pt idx="12">
                  <c:v>0.5</c:v>
                </c:pt>
                <c:pt idx="13">
                  <c:v>8.5</c:v>
                </c:pt>
                <c:pt idx="14">
                  <c:v>4.25</c:v>
                </c:pt>
                <c:pt idx="15">
                  <c:v>2.75</c:v>
                </c:pt>
                <c:pt idx="16">
                  <c:v>0.5</c:v>
                </c:pt>
                <c:pt idx="17">
                  <c:v>10</c:v>
                </c:pt>
                <c:pt idx="18">
                  <c:v>2.5</c:v>
                </c:pt>
                <c:pt idx="19">
                  <c:v>1.75</c:v>
                </c:pt>
                <c:pt idx="20">
                  <c:v>8</c:v>
                </c:pt>
                <c:pt idx="21">
                  <c:v>0.5</c:v>
                </c:pt>
                <c:pt idx="22">
                  <c:v>0.5</c:v>
                </c:pt>
                <c:pt idx="23">
                  <c:v>1.5</c:v>
                </c:pt>
                <c:pt idx="24">
                  <c:v>0.5</c:v>
                </c:pt>
                <c:pt idx="25">
                  <c:v>1.5</c:v>
                </c:pt>
                <c:pt idx="26">
                  <c:v>0.5</c:v>
                </c:pt>
                <c:pt idx="27">
                  <c:v>0.25</c:v>
                </c:pt>
                <c:pt idx="28">
                  <c:v>0.25</c:v>
                </c:pt>
                <c:pt idx="29">
                  <c:v>0.25</c:v>
                </c:pt>
                <c:pt idx="30">
                  <c:v>0.5</c:v>
                </c:pt>
                <c:pt idx="31">
                  <c:v>0.25</c:v>
                </c:pt>
                <c:pt idx="32">
                  <c:v>3.5</c:v>
                </c:pt>
                <c:pt idx="33">
                  <c:v>2</c:v>
                </c:pt>
                <c:pt idx="34">
                  <c:v>2</c:v>
                </c:pt>
                <c:pt idx="35">
                  <c:v>1</c:v>
                </c:pt>
                <c:pt idx="36">
                  <c:v>1.25</c:v>
                </c:pt>
                <c:pt idx="37">
                  <c:v>0.25</c:v>
                </c:pt>
                <c:pt idx="38">
                  <c:v>1.75</c:v>
                </c:pt>
                <c:pt idx="39">
                  <c:v>3.25</c:v>
                </c:pt>
                <c:pt idx="40">
                  <c:v>0.5</c:v>
                </c:pt>
                <c:pt idx="41">
                  <c:v>7</c:v>
                </c:pt>
                <c:pt idx="42">
                  <c:v>0.25</c:v>
                </c:pt>
                <c:pt idx="43">
                  <c:v>1</c:v>
                </c:pt>
                <c:pt idx="44">
                  <c:v>0.5</c:v>
                </c:pt>
                <c:pt idx="45">
                  <c:v>0.5</c:v>
                </c:pt>
                <c:pt idx="46">
                  <c:v>0.5</c:v>
                </c:pt>
                <c:pt idx="47">
                  <c:v>0.5</c:v>
                </c:pt>
                <c:pt idx="48">
                  <c:v>0.5</c:v>
                </c:pt>
                <c:pt idx="49">
                  <c:v>1.75</c:v>
                </c:pt>
                <c:pt idx="50">
                  <c:v>2.5</c:v>
                </c:pt>
                <c:pt idx="51">
                  <c:v>1.25</c:v>
                </c:pt>
                <c:pt idx="52">
                  <c:v>0.25</c:v>
                </c:pt>
                <c:pt idx="53">
                  <c:v>0.25</c:v>
                </c:pt>
                <c:pt idx="54">
                  <c:v>0.5</c:v>
                </c:pt>
                <c:pt idx="55">
                  <c:v>1</c:v>
                </c:pt>
                <c:pt idx="56">
                  <c:v>1</c:v>
                </c:pt>
                <c:pt idx="57">
                  <c:v>1.5</c:v>
                </c:pt>
                <c:pt idx="58">
                  <c:v>2</c:v>
                </c:pt>
                <c:pt idx="59">
                  <c:v>1</c:v>
                </c:pt>
                <c:pt idx="60">
                  <c:v>0.25</c:v>
                </c:pt>
                <c:pt idx="61">
                  <c:v>0.25</c:v>
                </c:pt>
                <c:pt idx="62">
                  <c:v>1.5</c:v>
                </c:pt>
                <c:pt idx="63">
                  <c:v>2</c:v>
                </c:pt>
                <c:pt idx="64">
                  <c:v>1.5</c:v>
                </c:pt>
                <c:pt idx="65">
                  <c:v>0.5</c:v>
                </c:pt>
                <c:pt idx="66">
                  <c:v>0.5</c:v>
                </c:pt>
                <c:pt idx="67">
                  <c:v>0.5</c:v>
                </c:pt>
                <c:pt idx="68">
                  <c:v>5</c:v>
                </c:pt>
                <c:pt idx="69">
                  <c:v>1</c:v>
                </c:pt>
              </c:numCache>
            </c:numRef>
          </c:yVal>
          <c:smooth val="0"/>
          <c:extLst>
            <c:ext xmlns:c16="http://schemas.microsoft.com/office/drawing/2014/chart" uri="{C3380CC4-5D6E-409C-BE32-E72D297353CC}">
              <c16:uniqueId val="{00000001-1245-46A8-A92B-FDB37BD68BD7}"/>
            </c:ext>
          </c:extLst>
        </c:ser>
        <c:ser>
          <c:idx val="1"/>
          <c:order val="1"/>
          <c:tx>
            <c:v>Spring</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poly"/>
            <c:order val="2"/>
            <c:dispRSqr val="1"/>
            <c:dispEq val="1"/>
            <c:trendlineLbl>
              <c:layout>
                <c:manualLayout>
                  <c:x val="-6.9426089016729042E-3"/>
                  <c:y val="-1.757127876745903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trendlineLbl>
          </c:trendline>
          <c:xVal>
            <c:numRef>
              <c:f>'Precip (2)'!$D$2:$D$22</c:f>
              <c:numCache>
                <c:formatCode>General</c:formatCode>
                <c:ptCount val="21"/>
                <c:pt idx="0">
                  <c:v>3.1</c:v>
                </c:pt>
                <c:pt idx="1">
                  <c:v>1</c:v>
                </c:pt>
                <c:pt idx="2">
                  <c:v>0.52</c:v>
                </c:pt>
                <c:pt idx="3">
                  <c:v>0.25</c:v>
                </c:pt>
                <c:pt idx="4">
                  <c:v>0.5</c:v>
                </c:pt>
                <c:pt idx="5">
                  <c:v>0.33</c:v>
                </c:pt>
                <c:pt idx="6">
                  <c:v>0.8</c:v>
                </c:pt>
                <c:pt idx="7">
                  <c:v>0.02</c:v>
                </c:pt>
                <c:pt idx="8">
                  <c:v>0.7</c:v>
                </c:pt>
                <c:pt idx="9">
                  <c:v>0.1</c:v>
                </c:pt>
                <c:pt idx="10">
                  <c:v>1.75</c:v>
                </c:pt>
                <c:pt idx="11">
                  <c:v>2.36</c:v>
                </c:pt>
                <c:pt idx="12">
                  <c:v>0.25</c:v>
                </c:pt>
                <c:pt idx="13">
                  <c:v>3.38</c:v>
                </c:pt>
                <c:pt idx="14">
                  <c:v>0.5</c:v>
                </c:pt>
                <c:pt idx="15">
                  <c:v>1.38</c:v>
                </c:pt>
                <c:pt idx="16">
                  <c:v>0.4</c:v>
                </c:pt>
                <c:pt idx="17">
                  <c:v>3.66</c:v>
                </c:pt>
                <c:pt idx="18">
                  <c:v>1.89</c:v>
                </c:pt>
                <c:pt idx="19">
                  <c:v>0.96</c:v>
                </c:pt>
                <c:pt idx="20">
                  <c:v>2.75</c:v>
                </c:pt>
              </c:numCache>
            </c:numRef>
          </c:xVal>
          <c:yVal>
            <c:numRef>
              <c:f>'Precip (2)'!$E$2:$E$22</c:f>
              <c:numCache>
                <c:formatCode>General</c:formatCode>
                <c:ptCount val="21"/>
                <c:pt idx="0">
                  <c:v>8</c:v>
                </c:pt>
                <c:pt idx="1">
                  <c:v>4.5</c:v>
                </c:pt>
                <c:pt idx="2">
                  <c:v>3</c:v>
                </c:pt>
                <c:pt idx="3">
                  <c:v>1.5</c:v>
                </c:pt>
                <c:pt idx="4">
                  <c:v>3</c:v>
                </c:pt>
                <c:pt idx="5">
                  <c:v>3</c:v>
                </c:pt>
                <c:pt idx="6">
                  <c:v>6</c:v>
                </c:pt>
                <c:pt idx="7">
                  <c:v>0.75</c:v>
                </c:pt>
                <c:pt idx="8">
                  <c:v>0.75</c:v>
                </c:pt>
                <c:pt idx="9">
                  <c:v>0.5</c:v>
                </c:pt>
                <c:pt idx="10">
                  <c:v>5.5</c:v>
                </c:pt>
                <c:pt idx="11">
                  <c:v>5.5</c:v>
                </c:pt>
                <c:pt idx="12">
                  <c:v>0.5</c:v>
                </c:pt>
                <c:pt idx="13">
                  <c:v>8.5</c:v>
                </c:pt>
                <c:pt idx="14">
                  <c:v>4.25</c:v>
                </c:pt>
                <c:pt idx="15">
                  <c:v>2.75</c:v>
                </c:pt>
                <c:pt idx="16">
                  <c:v>0.5</c:v>
                </c:pt>
                <c:pt idx="17">
                  <c:v>10</c:v>
                </c:pt>
                <c:pt idx="18">
                  <c:v>2.5</c:v>
                </c:pt>
                <c:pt idx="19">
                  <c:v>1.75</c:v>
                </c:pt>
                <c:pt idx="20">
                  <c:v>8</c:v>
                </c:pt>
              </c:numCache>
            </c:numRef>
          </c:yVal>
          <c:smooth val="0"/>
          <c:extLst>
            <c:ext xmlns:c16="http://schemas.microsoft.com/office/drawing/2014/chart" uri="{C3380CC4-5D6E-409C-BE32-E72D297353CC}">
              <c16:uniqueId val="{00000003-1245-46A8-A92B-FDB37BD68BD7}"/>
            </c:ext>
          </c:extLst>
        </c:ser>
        <c:ser>
          <c:idx val="2"/>
          <c:order val="2"/>
          <c:tx>
            <c:v>SummerFall</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poly"/>
            <c:order val="2"/>
            <c:dispRSqr val="1"/>
            <c:dispEq val="1"/>
            <c:trendlineLbl>
              <c:layout>
                <c:manualLayout>
                  <c:x val="5.2316337749741787E-2"/>
                  <c:y val="0.1561492402102219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rendlineLbl>
          </c:trendline>
          <c:xVal>
            <c:numRef>
              <c:f>'Precip (2)'!$D$23:$D$71</c:f>
              <c:numCache>
                <c:formatCode>General</c:formatCode>
                <c:ptCount val="49"/>
                <c:pt idx="0">
                  <c:v>0.32</c:v>
                </c:pt>
                <c:pt idx="1">
                  <c:v>0.55000000000000004</c:v>
                </c:pt>
                <c:pt idx="2">
                  <c:v>1.1499999999999999</c:v>
                </c:pt>
                <c:pt idx="3">
                  <c:v>0.35</c:v>
                </c:pt>
                <c:pt idx="4">
                  <c:v>3.05</c:v>
                </c:pt>
                <c:pt idx="5">
                  <c:v>1.02</c:v>
                </c:pt>
                <c:pt idx="6">
                  <c:v>0.81</c:v>
                </c:pt>
                <c:pt idx="7">
                  <c:v>0.22</c:v>
                </c:pt>
                <c:pt idx="8">
                  <c:v>0.25</c:v>
                </c:pt>
                <c:pt idx="9">
                  <c:v>0.94</c:v>
                </c:pt>
                <c:pt idx="10" formatCode="0.00">
                  <c:v>0.45</c:v>
                </c:pt>
                <c:pt idx="11">
                  <c:v>4.6500000000000004</c:v>
                </c:pt>
                <c:pt idx="12">
                  <c:v>1.9</c:v>
                </c:pt>
                <c:pt idx="13">
                  <c:v>1.96</c:v>
                </c:pt>
                <c:pt idx="14">
                  <c:v>0.46</c:v>
                </c:pt>
                <c:pt idx="15">
                  <c:v>1.32</c:v>
                </c:pt>
                <c:pt idx="16">
                  <c:v>0.17</c:v>
                </c:pt>
                <c:pt idx="17">
                  <c:v>2.42</c:v>
                </c:pt>
                <c:pt idx="18">
                  <c:v>3.16</c:v>
                </c:pt>
                <c:pt idx="19">
                  <c:v>0.64</c:v>
                </c:pt>
                <c:pt idx="20">
                  <c:v>4.43</c:v>
                </c:pt>
                <c:pt idx="21">
                  <c:v>0.46</c:v>
                </c:pt>
                <c:pt idx="22">
                  <c:v>1</c:v>
                </c:pt>
                <c:pt idx="23">
                  <c:v>0.93</c:v>
                </c:pt>
                <c:pt idx="24">
                  <c:v>0.3</c:v>
                </c:pt>
                <c:pt idx="25">
                  <c:v>0.67</c:v>
                </c:pt>
                <c:pt idx="26">
                  <c:v>2.16</c:v>
                </c:pt>
                <c:pt idx="27">
                  <c:v>0.5</c:v>
                </c:pt>
                <c:pt idx="28">
                  <c:v>1.03</c:v>
                </c:pt>
                <c:pt idx="29">
                  <c:v>1.4</c:v>
                </c:pt>
                <c:pt idx="30">
                  <c:v>1.42</c:v>
                </c:pt>
                <c:pt idx="31">
                  <c:v>0.73</c:v>
                </c:pt>
                <c:pt idx="32">
                  <c:v>0.08</c:v>
                </c:pt>
                <c:pt idx="33">
                  <c:v>0.77</c:v>
                </c:pt>
                <c:pt idx="34">
                  <c:v>0.99</c:v>
                </c:pt>
                <c:pt idx="35">
                  <c:v>0.99</c:v>
                </c:pt>
                <c:pt idx="36">
                  <c:v>2.5499999999999998</c:v>
                </c:pt>
                <c:pt idx="37">
                  <c:v>1.41</c:v>
                </c:pt>
                <c:pt idx="38">
                  <c:v>0.46</c:v>
                </c:pt>
                <c:pt idx="39">
                  <c:v>0.37</c:v>
                </c:pt>
                <c:pt idx="40">
                  <c:v>0.48</c:v>
                </c:pt>
                <c:pt idx="41">
                  <c:v>1.5</c:v>
                </c:pt>
                <c:pt idx="42">
                  <c:v>1.25</c:v>
                </c:pt>
                <c:pt idx="43">
                  <c:v>0.88</c:v>
                </c:pt>
                <c:pt idx="44">
                  <c:v>0.02</c:v>
                </c:pt>
                <c:pt idx="45">
                  <c:v>1.55</c:v>
                </c:pt>
                <c:pt idx="46" formatCode="0.00">
                  <c:v>0.15</c:v>
                </c:pt>
                <c:pt idx="47">
                  <c:v>2.48</c:v>
                </c:pt>
                <c:pt idx="48">
                  <c:v>0.68</c:v>
                </c:pt>
              </c:numCache>
            </c:numRef>
          </c:xVal>
          <c:yVal>
            <c:numRef>
              <c:f>'Precip (2)'!$E$23:$E$71</c:f>
              <c:numCache>
                <c:formatCode>General</c:formatCode>
                <c:ptCount val="49"/>
                <c:pt idx="0">
                  <c:v>0.5</c:v>
                </c:pt>
                <c:pt idx="1">
                  <c:v>0.5</c:v>
                </c:pt>
                <c:pt idx="2">
                  <c:v>1.5</c:v>
                </c:pt>
                <c:pt idx="3">
                  <c:v>0.5</c:v>
                </c:pt>
                <c:pt idx="4">
                  <c:v>1.5</c:v>
                </c:pt>
                <c:pt idx="5">
                  <c:v>0.5</c:v>
                </c:pt>
                <c:pt idx="6">
                  <c:v>0.25</c:v>
                </c:pt>
                <c:pt idx="7">
                  <c:v>0.25</c:v>
                </c:pt>
                <c:pt idx="8">
                  <c:v>0.25</c:v>
                </c:pt>
                <c:pt idx="9">
                  <c:v>0.5</c:v>
                </c:pt>
                <c:pt idx="10">
                  <c:v>0.25</c:v>
                </c:pt>
                <c:pt idx="11">
                  <c:v>3.5</c:v>
                </c:pt>
                <c:pt idx="12">
                  <c:v>2</c:v>
                </c:pt>
                <c:pt idx="13">
                  <c:v>2</c:v>
                </c:pt>
                <c:pt idx="14">
                  <c:v>1</c:v>
                </c:pt>
                <c:pt idx="15">
                  <c:v>1.25</c:v>
                </c:pt>
                <c:pt idx="16">
                  <c:v>0.25</c:v>
                </c:pt>
                <c:pt idx="17">
                  <c:v>1.75</c:v>
                </c:pt>
                <c:pt idx="18">
                  <c:v>3.25</c:v>
                </c:pt>
                <c:pt idx="19">
                  <c:v>0.5</c:v>
                </c:pt>
                <c:pt idx="20">
                  <c:v>7</c:v>
                </c:pt>
                <c:pt idx="21">
                  <c:v>0.25</c:v>
                </c:pt>
                <c:pt idx="22">
                  <c:v>1</c:v>
                </c:pt>
                <c:pt idx="23">
                  <c:v>0.5</c:v>
                </c:pt>
                <c:pt idx="24">
                  <c:v>0.5</c:v>
                </c:pt>
                <c:pt idx="25">
                  <c:v>0.5</c:v>
                </c:pt>
                <c:pt idx="26">
                  <c:v>0.5</c:v>
                </c:pt>
                <c:pt idx="27">
                  <c:v>0.5</c:v>
                </c:pt>
                <c:pt idx="28">
                  <c:v>1.75</c:v>
                </c:pt>
                <c:pt idx="29">
                  <c:v>2.5</c:v>
                </c:pt>
                <c:pt idx="30">
                  <c:v>1.25</c:v>
                </c:pt>
                <c:pt idx="31">
                  <c:v>0.25</c:v>
                </c:pt>
                <c:pt idx="32">
                  <c:v>0.25</c:v>
                </c:pt>
                <c:pt idx="33">
                  <c:v>0.5</c:v>
                </c:pt>
                <c:pt idx="34">
                  <c:v>1</c:v>
                </c:pt>
                <c:pt idx="35">
                  <c:v>1</c:v>
                </c:pt>
                <c:pt idx="36">
                  <c:v>1.5</c:v>
                </c:pt>
                <c:pt idx="37">
                  <c:v>2</c:v>
                </c:pt>
                <c:pt idx="38">
                  <c:v>1</c:v>
                </c:pt>
                <c:pt idx="39">
                  <c:v>0.25</c:v>
                </c:pt>
                <c:pt idx="40">
                  <c:v>0.25</c:v>
                </c:pt>
                <c:pt idx="41">
                  <c:v>1.5</c:v>
                </c:pt>
                <c:pt idx="42">
                  <c:v>2</c:v>
                </c:pt>
                <c:pt idx="43">
                  <c:v>1.5</c:v>
                </c:pt>
                <c:pt idx="44">
                  <c:v>0.5</c:v>
                </c:pt>
                <c:pt idx="45">
                  <c:v>0.5</c:v>
                </c:pt>
                <c:pt idx="46">
                  <c:v>0.5</c:v>
                </c:pt>
                <c:pt idx="47">
                  <c:v>5</c:v>
                </c:pt>
                <c:pt idx="48">
                  <c:v>1</c:v>
                </c:pt>
              </c:numCache>
            </c:numRef>
          </c:yVal>
          <c:smooth val="0"/>
          <c:extLst>
            <c:ext xmlns:c16="http://schemas.microsoft.com/office/drawing/2014/chart" uri="{C3380CC4-5D6E-409C-BE32-E72D297353CC}">
              <c16:uniqueId val="{00000005-1245-46A8-A92B-FDB37BD68BD7}"/>
            </c:ext>
          </c:extLst>
        </c:ser>
        <c:ser>
          <c:idx val="3"/>
          <c:order val="3"/>
          <c:tx>
            <c:v>Winter</c:v>
          </c:tx>
          <c:spPr>
            <a:ln w="25400"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poly"/>
            <c:order val="2"/>
            <c:dispRSqr val="1"/>
            <c:dispEq val="1"/>
            <c:trendlineLbl>
              <c:layout>
                <c:manualLayout>
                  <c:x val="0.29024547530994449"/>
                  <c:y val="2.30313409405384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accent4"/>
                      </a:solidFill>
                      <a:latin typeface="+mn-lt"/>
                      <a:ea typeface="+mn-ea"/>
                      <a:cs typeface="+mn-cs"/>
                    </a:defRPr>
                  </a:pPr>
                  <a:endParaRPr lang="en-US"/>
                </a:p>
              </c:txPr>
            </c:trendlineLbl>
          </c:trendline>
          <c:xVal>
            <c:numRef>
              <c:f>'Precip (2)'!$D$72:$D$86</c:f>
              <c:numCache>
                <c:formatCode>General</c:formatCode>
                <c:ptCount val="15"/>
                <c:pt idx="0">
                  <c:v>0.62</c:v>
                </c:pt>
                <c:pt idx="1">
                  <c:v>0.15</c:v>
                </c:pt>
                <c:pt idx="2">
                  <c:v>0.56000000000000005</c:v>
                </c:pt>
                <c:pt idx="3">
                  <c:v>0.35</c:v>
                </c:pt>
                <c:pt idx="4">
                  <c:v>0.05</c:v>
                </c:pt>
                <c:pt idx="5">
                  <c:v>1.51</c:v>
                </c:pt>
                <c:pt idx="6">
                  <c:v>0.27</c:v>
                </c:pt>
                <c:pt idx="7">
                  <c:v>0.5</c:v>
                </c:pt>
                <c:pt idx="8">
                  <c:v>0.1</c:v>
                </c:pt>
                <c:pt idx="9">
                  <c:v>1.19</c:v>
                </c:pt>
                <c:pt idx="10">
                  <c:v>0.28000000000000003</c:v>
                </c:pt>
                <c:pt idx="11">
                  <c:v>1.03</c:v>
                </c:pt>
                <c:pt idx="12">
                  <c:v>0.14000000000000001</c:v>
                </c:pt>
                <c:pt idx="13">
                  <c:v>0.45</c:v>
                </c:pt>
                <c:pt idx="14">
                  <c:v>1.6</c:v>
                </c:pt>
              </c:numCache>
            </c:numRef>
          </c:xVal>
          <c:yVal>
            <c:numRef>
              <c:f>'Precip (2)'!$E$72:$E$86</c:f>
              <c:numCache>
                <c:formatCode>General</c:formatCode>
                <c:ptCount val="15"/>
                <c:pt idx="0">
                  <c:v>1</c:v>
                </c:pt>
                <c:pt idx="1">
                  <c:v>0.5</c:v>
                </c:pt>
                <c:pt idx="2">
                  <c:v>0.5</c:v>
                </c:pt>
                <c:pt idx="3">
                  <c:v>1.5</c:v>
                </c:pt>
                <c:pt idx="4">
                  <c:v>1</c:v>
                </c:pt>
                <c:pt idx="5">
                  <c:v>0.5</c:v>
                </c:pt>
                <c:pt idx="6">
                  <c:v>1</c:v>
                </c:pt>
                <c:pt idx="7">
                  <c:v>0.25</c:v>
                </c:pt>
                <c:pt idx="8">
                  <c:v>2</c:v>
                </c:pt>
                <c:pt idx="9">
                  <c:v>1.5</c:v>
                </c:pt>
                <c:pt idx="10">
                  <c:v>2</c:v>
                </c:pt>
                <c:pt idx="11">
                  <c:v>1.5</c:v>
                </c:pt>
                <c:pt idx="12">
                  <c:v>0.25</c:v>
                </c:pt>
                <c:pt idx="13">
                  <c:v>0.75</c:v>
                </c:pt>
                <c:pt idx="14">
                  <c:v>1.5</c:v>
                </c:pt>
              </c:numCache>
            </c:numRef>
          </c:yVal>
          <c:smooth val="0"/>
          <c:extLst>
            <c:ext xmlns:c16="http://schemas.microsoft.com/office/drawing/2014/chart" uri="{C3380CC4-5D6E-409C-BE32-E72D297353CC}">
              <c16:uniqueId val="{00000007-1245-46A8-A92B-FDB37BD68BD7}"/>
            </c:ext>
          </c:extLst>
        </c:ser>
        <c:dLbls>
          <c:showLegendKey val="0"/>
          <c:showVal val="0"/>
          <c:showCatName val="0"/>
          <c:showSerName val="0"/>
          <c:showPercent val="0"/>
          <c:showBubbleSize val="0"/>
        </c:dLbls>
        <c:axId val="604703944"/>
        <c:axId val="604676720"/>
      </c:scatterChart>
      <c:valAx>
        <c:axId val="604703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Rainfall (inches)</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676720"/>
        <c:crosses val="autoZero"/>
        <c:crossBetween val="midCat"/>
      </c:valAx>
      <c:valAx>
        <c:axId val="604676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Lake Level Increase (in)</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703944"/>
        <c:crosses val="autoZero"/>
        <c:crossBetween val="midCat"/>
      </c:valAx>
      <c:spPr>
        <a:noFill/>
        <a:ln>
          <a:noFill/>
        </a:ln>
        <a:effectLst/>
      </c:spPr>
    </c:plotArea>
    <c:legend>
      <c:legendPos val="r"/>
      <c:legendEntry>
        <c:idx val="4"/>
        <c:delete val="1"/>
      </c:legendEntry>
      <c:legendEntry>
        <c:idx val="5"/>
        <c:delete val="1"/>
      </c:legendEntry>
      <c:legendEntry>
        <c:idx val="6"/>
        <c:delete val="1"/>
      </c:legendEntry>
      <c:legendEntry>
        <c:idx val="7"/>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750452890427413E-2"/>
          <c:y val="8.0411910392094332E-2"/>
          <c:w val="0.9025449153707723"/>
          <c:h val="0.73476785783789211"/>
        </c:manualLayout>
      </c:layout>
      <c:bar3DChart>
        <c:barDir val="col"/>
        <c:grouping val="clustered"/>
        <c:varyColors val="0"/>
        <c:ser>
          <c:idx val="0"/>
          <c:order val="0"/>
          <c:tx>
            <c:strRef>
              <c:f>Sheet4!$B$1</c:f>
              <c:strCache>
                <c:ptCount val="1"/>
                <c:pt idx="0">
                  <c:v>Frequency</c:v>
                </c:pt>
              </c:strCache>
            </c:strRef>
          </c:tx>
          <c:spPr>
            <a:solidFill>
              <a:schemeClr val="accent1"/>
            </a:solidFill>
            <a:ln>
              <a:noFill/>
            </a:ln>
            <a:effectLst/>
            <a:sp3d/>
          </c:spPr>
          <c:invertIfNegative val="0"/>
          <c:cat>
            <c:strRef>
              <c:f>Sheet4!$A$2:$A$18</c:f>
              <c:strCache>
                <c:ptCount val="17"/>
                <c:pt idx="0">
                  <c:v>3-2015/2016</c:v>
                </c:pt>
                <c:pt idx="1">
                  <c:v>4-2014/2015</c:v>
                </c:pt>
                <c:pt idx="2">
                  <c:v>5-2013/2014</c:v>
                </c:pt>
                <c:pt idx="3">
                  <c:v>6-2012/2013</c:v>
                </c:pt>
                <c:pt idx="4">
                  <c:v>7-2011/2012</c:v>
                </c:pt>
                <c:pt idx="5">
                  <c:v>8-2010/2011</c:v>
                </c:pt>
                <c:pt idx="6">
                  <c:v>9-2009/2010</c:v>
                </c:pt>
                <c:pt idx="7">
                  <c:v>10-2008/2009</c:v>
                </c:pt>
                <c:pt idx="8">
                  <c:v>11-2007/2008</c:v>
                </c:pt>
                <c:pt idx="9">
                  <c:v>12-2006/2007</c:v>
                </c:pt>
                <c:pt idx="10">
                  <c:v>13-2005/2006</c:v>
                </c:pt>
                <c:pt idx="11">
                  <c:v>14-2004/2005</c:v>
                </c:pt>
                <c:pt idx="12">
                  <c:v>15-2003/2004</c:v>
                </c:pt>
                <c:pt idx="13">
                  <c:v>16-2002/2003</c:v>
                </c:pt>
                <c:pt idx="14">
                  <c:v>17-2001/2002</c:v>
                </c:pt>
                <c:pt idx="15">
                  <c:v>18-2000/2001</c:v>
                </c:pt>
                <c:pt idx="16">
                  <c:v>26-1992/1993</c:v>
                </c:pt>
              </c:strCache>
            </c:strRef>
          </c:cat>
          <c:val>
            <c:numRef>
              <c:f>Sheet4!$B$2:$B$18</c:f>
              <c:numCache>
                <c:formatCode>General</c:formatCode>
                <c:ptCount val="17"/>
                <c:pt idx="0">
                  <c:v>2</c:v>
                </c:pt>
                <c:pt idx="1">
                  <c:v>13</c:v>
                </c:pt>
                <c:pt idx="2">
                  <c:v>14</c:v>
                </c:pt>
                <c:pt idx="3">
                  <c:v>22</c:v>
                </c:pt>
                <c:pt idx="4">
                  <c:v>34</c:v>
                </c:pt>
                <c:pt idx="5">
                  <c:v>13</c:v>
                </c:pt>
                <c:pt idx="6">
                  <c:v>14</c:v>
                </c:pt>
                <c:pt idx="7">
                  <c:v>6</c:v>
                </c:pt>
                <c:pt idx="8">
                  <c:v>3</c:v>
                </c:pt>
                <c:pt idx="9">
                  <c:v>1</c:v>
                </c:pt>
                <c:pt idx="10">
                  <c:v>2</c:v>
                </c:pt>
                <c:pt idx="11">
                  <c:v>3</c:v>
                </c:pt>
                <c:pt idx="12">
                  <c:v>1</c:v>
                </c:pt>
                <c:pt idx="13">
                  <c:v>3</c:v>
                </c:pt>
                <c:pt idx="14">
                  <c:v>5</c:v>
                </c:pt>
                <c:pt idx="15">
                  <c:v>1</c:v>
                </c:pt>
                <c:pt idx="16">
                  <c:v>1</c:v>
                </c:pt>
              </c:numCache>
            </c:numRef>
          </c:val>
          <c:extLst>
            <c:ext xmlns:c16="http://schemas.microsoft.com/office/drawing/2014/chart" uri="{C3380CC4-5D6E-409C-BE32-E72D297353CC}">
              <c16:uniqueId val="{00000000-72A0-445B-BA76-28566B3246FB}"/>
            </c:ext>
          </c:extLst>
        </c:ser>
        <c:dLbls>
          <c:showLegendKey val="0"/>
          <c:showVal val="0"/>
          <c:showCatName val="0"/>
          <c:showSerName val="0"/>
          <c:showPercent val="0"/>
          <c:showBubbleSize val="0"/>
        </c:dLbls>
        <c:gapWidth val="150"/>
        <c:shape val="box"/>
        <c:axId val="468594408"/>
        <c:axId val="468595720"/>
        <c:axId val="0"/>
      </c:bar3DChart>
      <c:catAx>
        <c:axId val="468594408"/>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LKT Age - BirthYear</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595720"/>
        <c:crosses val="autoZero"/>
        <c:auto val="1"/>
        <c:lblAlgn val="ctr"/>
        <c:lblOffset val="100"/>
        <c:noMultiLvlLbl val="0"/>
      </c:catAx>
      <c:valAx>
        <c:axId val="468595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LKT Frequency</a:t>
                </a:r>
              </a:p>
            </c:rich>
          </c:tx>
          <c:layout>
            <c:manualLayout>
              <c:xMode val="edge"/>
              <c:yMode val="edge"/>
              <c:x val="2.2097465607231893E-2"/>
              <c:y val="0.38798124098222631"/>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594408"/>
        <c:crosses val="autoZero"/>
        <c:crossBetween val="between"/>
      </c:valAx>
      <c:spPr>
        <a:noFill/>
        <a:ln>
          <a:solidFill>
            <a:schemeClr val="bg1">
              <a:lumMod val="7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lumMod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16</Pages>
  <Words>6037</Words>
  <Characters>34414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Pellerin, James</dc:creator>
  <cp:keywords/>
  <dc:description/>
  <cp:lastModifiedBy>William Booth</cp:lastModifiedBy>
  <cp:revision>7</cp:revision>
  <cp:lastPrinted>2022-01-21T14:32:00Z</cp:lastPrinted>
  <dcterms:created xsi:type="dcterms:W3CDTF">2023-01-04T22:17:00Z</dcterms:created>
  <dcterms:modified xsi:type="dcterms:W3CDTF">2025-05-16T19:26:00Z</dcterms:modified>
</cp:coreProperties>
</file>